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9819CD" w:rsidRDefault="00D1277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CDMO Live to Debut as </w:t>
      </w:r>
      <w:proofErr w:type="spellStart"/>
      <w:r>
        <w:rPr>
          <w:b/>
          <w:sz w:val="24"/>
          <w:szCs w:val="24"/>
        </w:rPr>
        <w:t>BioPharma</w:t>
      </w:r>
      <w:proofErr w:type="spellEnd"/>
      <w:r>
        <w:rPr>
          <w:b/>
          <w:sz w:val="24"/>
          <w:szCs w:val="24"/>
        </w:rPr>
        <w:t xml:space="preserve"> Manufacturing Sector nears $200 Billion milestone</w:t>
      </w:r>
    </w:p>
    <w:p w14:paraId="00000002" w14:textId="77777777" w:rsidR="009819CD" w:rsidRDefault="00D1277A">
      <w:pPr>
        <w:spacing w:before="240" w:after="240"/>
        <w:rPr>
          <w:i/>
        </w:rPr>
      </w:pPr>
      <w:bookmarkStart w:id="0" w:name="_GoBack"/>
      <w:r>
        <w:rPr>
          <w:i/>
        </w:rPr>
        <w:t>21</w:t>
      </w:r>
      <w:bookmarkEnd w:id="0"/>
      <w:r>
        <w:rPr>
          <w:i/>
        </w:rPr>
        <w:t>st February 2025, Rotterdam</w:t>
      </w:r>
    </w:p>
    <w:p w14:paraId="00000003" w14:textId="77777777" w:rsidR="009819CD" w:rsidRDefault="00D1277A">
      <w:pPr>
        <w:spacing w:before="240" w:after="240"/>
        <w:rPr>
          <w:i/>
        </w:rPr>
      </w:pPr>
      <w:r>
        <w:rPr>
          <w:i/>
        </w:rPr>
        <w:t xml:space="preserve">A new event dedicated to biopharmaceutical contract manufacturing launches this May, highlighting the sector’s rapid expansion as it nears a historic $200 billion milestone. </w:t>
      </w:r>
    </w:p>
    <w:p w14:paraId="00000004" w14:textId="7F816B13" w:rsidR="009819CD" w:rsidRDefault="00186D84">
      <w:pPr>
        <w:spacing w:before="240" w:after="240"/>
        <w:rPr>
          <w:i/>
        </w:rPr>
      </w:pPr>
      <w:hyperlink r:id="rId6">
        <w:r w:rsidR="00D1277A">
          <w:rPr>
            <w:color w:val="1155CC"/>
            <w:u w:val="single"/>
          </w:rPr>
          <w:t>CDMO Live</w:t>
        </w:r>
      </w:hyperlink>
      <w:r w:rsidR="00D1277A">
        <w:t xml:space="preserve"> takes place at Rotterdam’s World Trade </w:t>
      </w:r>
      <w:proofErr w:type="spellStart"/>
      <w:r w:rsidR="00D1277A">
        <w:t>Center</w:t>
      </w:r>
      <w:proofErr w:type="spellEnd"/>
      <w:r w:rsidR="00D1277A">
        <w:t xml:space="preserve"> on May 7-8, 2025. It will bring together Europe’s top pharmaceutical outsourcing decision-makers, shining a spotlight on this rapidly growing industry.</w:t>
      </w:r>
    </w:p>
    <w:p w14:paraId="00000005" w14:textId="77777777" w:rsidR="009819CD" w:rsidRDefault="00D1277A">
      <w:pPr>
        <w:spacing w:before="240" w:after="240"/>
      </w:pPr>
      <w:r>
        <w:t>With a sustained 7% annual growth rate, the CDMO sector reflects a fundamental shift in how modern medicines are brought to market. Today, nine out of ten biotechnology companies depend on contract partners to manufacture breakthrough therapies, making outsourcing a crucial catalyst for pharmaceutical innovation.</w:t>
      </w:r>
    </w:p>
    <w:p w14:paraId="00000006" w14:textId="77777777" w:rsidR="009819CD" w:rsidRDefault="00D1277A">
      <w:pPr>
        <w:spacing w:before="240" w:after="240"/>
      </w:pPr>
      <w:r>
        <w:t xml:space="preserve">"Millions of patients receive life-saving treatments every day, yet few realise the pivotal role contract </w:t>
      </w:r>
      <w:proofErr w:type="gramStart"/>
      <w:r>
        <w:t>manufacturers</w:t>
      </w:r>
      <w:proofErr w:type="gramEnd"/>
      <w:r>
        <w:t xml:space="preserve"> play in bringing these therapies to market," says Luke </w:t>
      </w:r>
      <w:proofErr w:type="spellStart"/>
      <w:r>
        <w:t>Bilton</w:t>
      </w:r>
      <w:proofErr w:type="spellEnd"/>
      <w:r>
        <w:t>, co-founder of CDMO Live. "From COVID-19 vaccines to next-generation therapies such as GLP-1s, the demand for specialised manufacturing has never been greater - cementing the CDMO sector as central to healthcare innovation."</w:t>
      </w:r>
    </w:p>
    <w:p w14:paraId="00000007" w14:textId="77777777" w:rsidR="009819CD" w:rsidRDefault="00D1277A">
      <w:pPr>
        <w:spacing w:before="240" w:after="240"/>
      </w:pPr>
      <w:r>
        <w:t xml:space="preserve">As Europe’s premier outsourcing experience, CDMO Live will feature expert-led discussions, industry networking, and insights into the future of pharmaceutical manufacturing. </w:t>
      </w:r>
    </w:p>
    <w:p w14:paraId="00000008" w14:textId="77777777" w:rsidR="009819CD" w:rsidRDefault="00D1277A">
      <w:pPr>
        <w:spacing w:before="240" w:after="240"/>
      </w:pPr>
      <w:r>
        <w:t xml:space="preserve">Speakers include senior manufacturing executives from leading pharmaceutical companies, such as Johnson &amp; Johnson, AstraZeneca, BMS, UCB, Bayer, </w:t>
      </w:r>
      <w:proofErr w:type="spellStart"/>
      <w:r>
        <w:t>Valneva</w:t>
      </w:r>
      <w:proofErr w:type="spellEnd"/>
      <w:r>
        <w:t xml:space="preserve">, </w:t>
      </w:r>
      <w:proofErr w:type="spellStart"/>
      <w:r>
        <w:t>Polpharma</w:t>
      </w:r>
      <w:proofErr w:type="spellEnd"/>
      <w:r>
        <w:t xml:space="preserve"> and MSD. The event will also feature the latest industry insights, including new research from Simon </w:t>
      </w:r>
      <w:proofErr w:type="spellStart"/>
      <w:r>
        <w:t>Kucher</w:t>
      </w:r>
      <w:proofErr w:type="spellEnd"/>
      <w:r>
        <w:t>.</w:t>
      </w:r>
    </w:p>
    <w:p w14:paraId="00000009" w14:textId="77777777" w:rsidR="009819CD" w:rsidRDefault="00D1277A">
      <w:pPr>
        <w:spacing w:before="240" w:after="240"/>
      </w:pPr>
      <w:r>
        <w:t xml:space="preserve">More than 50 top-tier contract manufacturers will exhibit their latest innovations, highlighting cutting-edge capabilities across the sector. The event’s </w:t>
      </w:r>
      <w:proofErr w:type="spellStart"/>
      <w:r>
        <w:t>PartnerMatch</w:t>
      </w:r>
      <w:proofErr w:type="spellEnd"/>
      <w:r>
        <w:t xml:space="preserve"> platform will also facilitate one-to-one business meetings, helping attendees forge meaningful connections.</w:t>
      </w:r>
    </w:p>
    <w:p w14:paraId="0000000A" w14:textId="77777777" w:rsidR="009819CD" w:rsidRDefault="00D1277A">
      <w:pPr>
        <w:spacing w:before="240" w:after="240"/>
      </w:pPr>
      <w:r>
        <w:t xml:space="preserve">CDMO Live offers exclusive networking opportunities, including the much-anticipated CDMO Live Boat Party, a Rotterdam city run, an insider tour of </w:t>
      </w:r>
      <w:proofErr w:type="spellStart"/>
      <w:r>
        <w:t>Halix’s</w:t>
      </w:r>
      <w:proofErr w:type="spellEnd"/>
      <w:r>
        <w:t xml:space="preserve"> state-of-the-art biologics facility and practical workshops tackling key industry challenges.</w:t>
      </w:r>
    </w:p>
    <w:p w14:paraId="0000000B" w14:textId="77777777" w:rsidR="009819CD" w:rsidRDefault="009819CD">
      <w:pPr>
        <w:spacing w:before="240" w:after="240"/>
        <w:rPr>
          <w:b/>
        </w:rPr>
      </w:pPr>
    </w:p>
    <w:p w14:paraId="0000000C" w14:textId="77777777" w:rsidR="009819CD" w:rsidRDefault="00D1277A">
      <w:pPr>
        <w:spacing w:before="240" w:after="240"/>
        <w:rPr>
          <w:b/>
        </w:rPr>
      </w:pPr>
      <w:r>
        <w:rPr>
          <w:b/>
        </w:rPr>
        <w:t>Connecting the outsourcing ecosystem</w:t>
      </w:r>
    </w:p>
    <w:p w14:paraId="0000000D" w14:textId="77777777" w:rsidR="009819CD" w:rsidRDefault="00D1277A">
      <w:pPr>
        <w:spacing w:before="240" w:after="240"/>
      </w:pPr>
      <w:r>
        <w:t xml:space="preserve">CDMO Live arrives at a pivotal moment as </w:t>
      </w:r>
      <w:proofErr w:type="spellStart"/>
      <w:r>
        <w:t>pharma</w:t>
      </w:r>
      <w:proofErr w:type="spellEnd"/>
      <w:r>
        <w:t xml:space="preserve"> companies face increasing pressure to optimize their external manufacturing networks while maintaining quality and reducing costs. </w:t>
      </w:r>
    </w:p>
    <w:p w14:paraId="0000000E" w14:textId="77777777" w:rsidR="009819CD" w:rsidRDefault="00D1277A">
      <w:pPr>
        <w:spacing w:before="240" w:after="240"/>
      </w:pPr>
      <w:r>
        <w:lastRenderedPageBreak/>
        <w:t xml:space="preserve">"Manufacturing strategy is now a boardroom priority," says Chris </w:t>
      </w:r>
      <w:proofErr w:type="spellStart"/>
      <w:r>
        <w:t>Kilbee</w:t>
      </w:r>
      <w:proofErr w:type="spellEnd"/>
      <w:r>
        <w:t>, co-founder of CDMO Live. "The increasing complexity of modern medicines, combined with the need for supply chain resilience, has highlighted the strategic importance of CDMO partnerships."</w:t>
      </w:r>
    </w:p>
    <w:p w14:paraId="0000000F" w14:textId="77777777" w:rsidR="009819CD" w:rsidRDefault="00D1277A">
      <w:pPr>
        <w:spacing w:before="240" w:after="240"/>
      </w:pPr>
      <w:r>
        <w:t xml:space="preserve">"We're bringing together the entire ecosystem - from emerging </w:t>
      </w:r>
      <w:proofErr w:type="spellStart"/>
      <w:r>
        <w:t>biotechs</w:t>
      </w:r>
      <w:proofErr w:type="spellEnd"/>
      <w:r>
        <w:t xml:space="preserve"> to global pharmaceutical leaders - in an environment designed for meaningful connection. With the show floor already sold out, it's clear the industry has been waiting for an event of this calibre."</w:t>
      </w:r>
    </w:p>
    <w:p w14:paraId="00000010" w14:textId="77777777" w:rsidR="009819CD" w:rsidRDefault="00D1277A">
      <w:pPr>
        <w:spacing w:before="240" w:after="240"/>
      </w:pPr>
      <w:r>
        <w:t xml:space="preserve">CDMO Live is backed by key industry associations, including PBOA, Pharmaceutical Supply Chain Initiative (PSCI), </w:t>
      </w:r>
      <w:proofErr w:type="gramStart"/>
      <w:r>
        <w:t>Rx</w:t>
      </w:r>
      <w:proofErr w:type="gramEnd"/>
      <w:r>
        <w:t xml:space="preserve">-360 alongside Dutch biotech ecosystem partners such as </w:t>
      </w:r>
      <w:proofErr w:type="spellStart"/>
      <w:r>
        <w:t>hollandbio</w:t>
      </w:r>
      <w:proofErr w:type="spellEnd"/>
      <w:r>
        <w:t>, Leiden Bio Science Park and Rotterdam Square. The event showcases the Netherlands' growing role as a European pharmaceutical manufacturing hub, further strengthened by the presence of the European Medicines Agency (EMA).</w:t>
      </w:r>
    </w:p>
    <w:p w14:paraId="00000011" w14:textId="77777777" w:rsidR="009819CD" w:rsidRDefault="00D1277A">
      <w:pPr>
        <w:spacing w:before="240" w:after="240"/>
      </w:pPr>
      <w:r>
        <w:t xml:space="preserve">“In an environment where time is money, a conference like CDMO Live is the best ever.” said </w:t>
      </w:r>
      <w:r>
        <w:rPr>
          <w:b/>
        </w:rPr>
        <w:t>Philip Coetzee</w:t>
      </w:r>
      <w:r>
        <w:t xml:space="preserve">, Director CMO Management, </w:t>
      </w:r>
      <w:proofErr w:type="gramStart"/>
      <w:r>
        <w:t>Daiichi</w:t>
      </w:r>
      <w:proofErr w:type="gramEnd"/>
      <w:r>
        <w:t xml:space="preserve"> Sankyo Europe.  “They have created a fantastic platform where information can be shared in roundtables and in quick ‘meet and greet’ sessions with CDMOs to see if there is a synergy. I will be back next time.”</w:t>
      </w:r>
    </w:p>
    <w:p w14:paraId="00000012" w14:textId="77777777" w:rsidR="009819CD" w:rsidRDefault="00D1277A">
      <w:pPr>
        <w:spacing w:before="240" w:after="240"/>
      </w:pPr>
      <w:r>
        <w:t xml:space="preserve">“CDMO Live is definitely the event you need to go to.” says </w:t>
      </w:r>
      <w:r>
        <w:rPr>
          <w:b/>
        </w:rPr>
        <w:t xml:space="preserve">Raman </w:t>
      </w:r>
      <w:proofErr w:type="spellStart"/>
      <w:r>
        <w:rPr>
          <w:b/>
        </w:rPr>
        <w:t>Sehgal</w:t>
      </w:r>
      <w:proofErr w:type="spellEnd"/>
      <w:r>
        <w:t xml:space="preserve">, Founder of Molecule to Market.   A huge amount of effort has been put in to make it one of the best events on the calendar </w:t>
      </w:r>
      <w:proofErr w:type="gramStart"/>
      <w:r>
        <w:t>–  bringing</w:t>
      </w:r>
      <w:proofErr w:type="gramEnd"/>
      <w:r>
        <w:t xml:space="preserve"> together external manufacturing and partnering in a really smart, collaborative way that differentiates it to all the other events in the sector.”</w:t>
      </w:r>
    </w:p>
    <w:p w14:paraId="00000013" w14:textId="77777777" w:rsidR="009819CD" w:rsidRDefault="009819CD">
      <w:pPr>
        <w:spacing w:before="240" w:after="240"/>
      </w:pPr>
    </w:p>
    <w:p w14:paraId="00000014" w14:textId="4975DA2F" w:rsidR="009819CD" w:rsidRDefault="00D1277A">
      <w:pPr>
        <w:spacing w:before="240" w:after="240"/>
        <w:rPr>
          <w:i/>
        </w:rPr>
      </w:pPr>
      <w:r>
        <w:rPr>
          <w:i/>
        </w:rPr>
        <w:t xml:space="preserve">For more information and registration, visit </w:t>
      </w:r>
      <w:hyperlink r:id="rId7">
        <w:r>
          <w:rPr>
            <w:i/>
            <w:color w:val="1155CC"/>
            <w:u w:val="single"/>
          </w:rPr>
          <w:t>CDMOLive.com.</w:t>
        </w:r>
      </w:hyperlink>
    </w:p>
    <w:p w14:paraId="30167F5E" w14:textId="77777777" w:rsidR="00B474E0" w:rsidRDefault="00B474E0" w:rsidP="00B474E0">
      <w:pPr>
        <w:spacing w:before="240" w:after="240"/>
        <w:rPr>
          <w:b/>
        </w:rPr>
      </w:pPr>
      <w:r>
        <w:rPr>
          <w:b/>
        </w:rPr>
        <w:t>-ENDS-</w:t>
      </w:r>
    </w:p>
    <w:p w14:paraId="6A210E0A" w14:textId="77777777" w:rsidR="00B474E0" w:rsidRDefault="00B474E0" w:rsidP="00B474E0">
      <w:pPr>
        <w:spacing w:before="240" w:after="240"/>
        <w:rPr>
          <w:b/>
        </w:rPr>
      </w:pPr>
    </w:p>
    <w:p w14:paraId="11248E1F" w14:textId="77777777" w:rsidR="00B474E0" w:rsidRDefault="00B474E0" w:rsidP="00B474E0">
      <w:pPr>
        <w:spacing w:before="240" w:after="240"/>
        <w:rPr>
          <w:b/>
        </w:rPr>
      </w:pPr>
      <w:r>
        <w:rPr>
          <w:b/>
        </w:rPr>
        <w:t>Notes to Editors:</w:t>
      </w:r>
    </w:p>
    <w:p w14:paraId="426CF1BC" w14:textId="77777777" w:rsidR="00B474E0" w:rsidRDefault="00B474E0" w:rsidP="00B474E0">
      <w:pPr>
        <w:numPr>
          <w:ilvl w:val="0"/>
          <w:numId w:val="1"/>
        </w:numPr>
        <w:spacing w:before="240"/>
      </w:pPr>
      <w:r>
        <w:t>Market data source: Precedence Research, 2024</w:t>
      </w:r>
    </w:p>
    <w:p w14:paraId="68829528" w14:textId="77777777" w:rsidR="00B474E0" w:rsidRDefault="00B474E0" w:rsidP="00B474E0">
      <w:pPr>
        <w:numPr>
          <w:ilvl w:val="0"/>
          <w:numId w:val="1"/>
        </w:numPr>
      </w:pPr>
      <w:r>
        <w:t>Supporting images and interviews available upon request</w:t>
      </w:r>
    </w:p>
    <w:p w14:paraId="74A113E4" w14:textId="77777777" w:rsidR="00B474E0" w:rsidRDefault="00B474E0" w:rsidP="00B474E0">
      <w:pPr>
        <w:numPr>
          <w:ilvl w:val="0"/>
          <w:numId w:val="1"/>
        </w:numPr>
        <w:spacing w:after="240"/>
      </w:pPr>
      <w:r>
        <w:t>Media passes available for qualified journalists</w:t>
      </w:r>
    </w:p>
    <w:p w14:paraId="62851567" w14:textId="77777777" w:rsidR="00B474E0" w:rsidRDefault="00B474E0" w:rsidP="00B474E0">
      <w:pPr>
        <w:spacing w:before="240" w:after="240"/>
      </w:pPr>
    </w:p>
    <w:p w14:paraId="0000001C" w14:textId="77777777" w:rsidR="009819CD" w:rsidRDefault="009819CD"/>
    <w:sectPr w:rsidR="009819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7759"/>
    <w:multiLevelType w:val="multilevel"/>
    <w:tmpl w:val="E19A7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19CD"/>
    <w:rsid w:val="00186D84"/>
    <w:rsid w:val="001C70AB"/>
    <w:rsid w:val="009819CD"/>
    <w:rsid w:val="00B474E0"/>
    <w:rsid w:val="00D1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armasource.global/events/cdmolive/?utm_source=SciencePark&amp;utm_medium=Medicen&amp;utm_campaign=PressRel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asource.global/events/cdmolive/?utm_source=SciencePark&amp;utm_medium=Medicen&amp;utm_campaign=PressRele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famous studios</dc:creator>
  <cp:lastModifiedBy>famous studios</cp:lastModifiedBy>
  <cp:revision>5</cp:revision>
  <cp:lastPrinted>2025-02-25T08:52:00Z</cp:lastPrinted>
  <dcterms:created xsi:type="dcterms:W3CDTF">2025-02-24T12:42:00Z</dcterms:created>
  <dcterms:modified xsi:type="dcterms:W3CDTF">2025-03-05T12:27:00Z</dcterms:modified>
</cp:coreProperties>
</file>