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8985" w14:textId="47AF55F7" w:rsidR="008151F7" w:rsidRDefault="00316117">
      <w:r w:rsidRPr="00316117">
        <w:rPr>
          <w:noProof/>
        </w:rPr>
        <w:drawing>
          <wp:anchor distT="0" distB="0" distL="114300" distR="114300" simplePos="0" relativeHeight="251668480" behindDoc="1" locked="0" layoutInCell="1" allowOverlap="1" wp14:anchorId="71812711" wp14:editId="374FD39B">
            <wp:simplePos x="0" y="0"/>
            <wp:positionH relativeFrom="column">
              <wp:posOffset>3039110</wp:posOffset>
            </wp:positionH>
            <wp:positionV relativeFrom="paragraph">
              <wp:posOffset>8716645</wp:posOffset>
            </wp:positionV>
            <wp:extent cx="1278255" cy="527685"/>
            <wp:effectExtent l="0" t="0" r="0" b="5715"/>
            <wp:wrapTight wrapText="bothSides">
              <wp:wrapPolygon edited="0">
                <wp:start x="0" y="0"/>
                <wp:lineTo x="0" y="21054"/>
                <wp:lineTo x="21246" y="21054"/>
                <wp:lineTo x="21246" y="0"/>
                <wp:lineTo x="0" y="0"/>
              </wp:wrapPolygon>
            </wp:wrapTight>
            <wp:docPr id="15" name="Image 9" descr="Une image contenant Police, Graphique, logo, graphisme&#10;&#10;Description générée automatiquement">
              <a:extLst xmlns:a="http://schemas.openxmlformats.org/drawingml/2006/main">
                <a:ext uri="{FF2B5EF4-FFF2-40B4-BE49-F238E27FC236}">
                  <a16:creationId xmlns:a16="http://schemas.microsoft.com/office/drawing/2014/main" id="{E08EEE45-8236-4AE1-BCBE-6BB4533CFA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Police, Graphique, logo, graphisme&#10;&#10;Description générée automatiquement">
                      <a:extLst>
                        <a:ext uri="{FF2B5EF4-FFF2-40B4-BE49-F238E27FC236}">
                          <a16:creationId xmlns:a16="http://schemas.microsoft.com/office/drawing/2014/main" id="{E08EEE45-8236-4AE1-BCBE-6BB4533CFAC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255" cy="527685"/>
                    </a:xfrm>
                    <a:prstGeom prst="rect">
                      <a:avLst/>
                    </a:prstGeom>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74624" behindDoc="1" locked="0" layoutInCell="1" allowOverlap="1" wp14:anchorId="7015C327" wp14:editId="06F87C16">
            <wp:simplePos x="0" y="0"/>
            <wp:positionH relativeFrom="margin">
              <wp:posOffset>4933950</wp:posOffset>
            </wp:positionH>
            <wp:positionV relativeFrom="paragraph">
              <wp:posOffset>9010650</wp:posOffset>
            </wp:positionV>
            <wp:extent cx="1414780" cy="316865"/>
            <wp:effectExtent l="0" t="0" r="0" b="6985"/>
            <wp:wrapTight wrapText="bothSides">
              <wp:wrapPolygon edited="0">
                <wp:start x="0" y="0"/>
                <wp:lineTo x="0" y="20778"/>
                <wp:lineTo x="21232" y="20778"/>
                <wp:lineTo x="21232"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780" cy="316865"/>
                    </a:xfrm>
                    <a:prstGeom prst="rect">
                      <a:avLst/>
                    </a:prstGeom>
                    <a:noFill/>
                    <a:ln>
                      <a:noFill/>
                    </a:ln>
                  </pic:spPr>
                </pic:pic>
              </a:graphicData>
            </a:graphic>
          </wp:anchor>
        </w:drawing>
      </w:r>
      <w:r w:rsidRPr="00316117">
        <w:rPr>
          <w:noProof/>
        </w:rPr>
        <mc:AlternateContent>
          <mc:Choice Requires="wps">
            <w:drawing>
              <wp:anchor distT="0" distB="0" distL="114300" distR="114300" simplePos="0" relativeHeight="251675648" behindDoc="1" locked="0" layoutInCell="1" allowOverlap="1" wp14:anchorId="4B7E07C7" wp14:editId="79F3B8AD">
                <wp:simplePos x="0" y="0"/>
                <wp:positionH relativeFrom="column">
                  <wp:posOffset>4399280</wp:posOffset>
                </wp:positionH>
                <wp:positionV relativeFrom="paragraph">
                  <wp:posOffset>7097395</wp:posOffset>
                </wp:positionV>
                <wp:extent cx="34925" cy="2633980"/>
                <wp:effectExtent l="19050" t="19050" r="22225" b="33020"/>
                <wp:wrapTight wrapText="bothSides">
                  <wp:wrapPolygon edited="0">
                    <wp:start x="-11782" y="-156"/>
                    <wp:lineTo x="-11782" y="21715"/>
                    <wp:lineTo x="23564" y="21715"/>
                    <wp:lineTo x="23564" y="-156"/>
                    <wp:lineTo x="-11782" y="-156"/>
                  </wp:wrapPolygon>
                </wp:wrapTight>
                <wp:docPr id="6" name="Connecteur droit 6" descr="séparateur de texte"/>
                <wp:cNvGraphicFramePr/>
                <a:graphic xmlns:a="http://schemas.openxmlformats.org/drawingml/2006/main">
                  <a:graphicData uri="http://schemas.microsoft.com/office/word/2010/wordprocessingShape">
                    <wps:wsp>
                      <wps:cNvCnPr/>
                      <wps:spPr>
                        <a:xfrm>
                          <a:off x="0" y="0"/>
                          <a:ext cx="34925" cy="2633980"/>
                        </a:xfrm>
                        <a:prstGeom prst="line">
                          <a:avLst/>
                        </a:prstGeom>
                        <a:ln w="38100">
                          <a:solidFill>
                            <a:srgbClr val="1F61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81C12" id="Connecteur droit 6" o:spid="_x0000_s1026" alt="séparateur de texte"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4pt,558.85pt" to="349.15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25+AEAAC4EAAAOAAAAZHJzL2Uyb0RvYy54bWysU82O0zAQviPxDpbvNEkLVRs13UNX5YKg&#10;guUBXGfcWPKfbG/Tvg1XXgNejLGTZleAkEBcnNgz3zfzfR5v7i5akTP4IK1paDUrKQHDbSvNqaGf&#10;H/avVpSEyEzLlDXQ0CsEerd9+WLTuxrmtrOqBU+QxIS6dw3tYnR1UQTegWZhZh0YDArrNYu49aei&#10;9axHdq2KeVkui9761nnLIQQ8vR+CdJv5hQAePwgRIBLVUOwt5tXn9ZjWYrth9ckz10k+tsH+oQvN&#10;pMGiE9U9i4w8evkLlZbc22BFnHGrCyuE5JA1oJqq/EnNp445yFrQnOAmm8L/o+XvzwdPZNvQJSWG&#10;abyinTUGfYNHT1pvZfz2BUMtBI62he9fHfNsCAKJcImQPOxdqJFqZw5+3AV38MmQi/A6fVEquWTf&#10;r5PviCYcDxev1/M3lHCMzJeLxXqV76V4Ajsf4luwmqSfhippki2sZud3IWJBTL2lpGNlSI+sq6os&#10;c1qwSrZ7qVQKBn867pQnZ4YjUe2X1XqXFCDFszTcKYOHSdegJP/Fq4KhwEcQ6Br2Xg0V0rzCRMs4&#10;BxOrkVcZzE4wgS1MwLG1PwHH/ASFPMt/A54QubI1cQJraaz/XdvxcmtZDPk3BwbdyYKjba/5jrM1&#10;OJTZufEBpal/vs/wp2e+/QEAAP//AwBQSwMEFAAGAAgAAAAhAH0aNMLkAAAADQEAAA8AAABkcnMv&#10;ZG93bnJldi54bWxMj81OwzAQhO9IvIO1SFwQdZKqaRLiVAjEJSCktvxc3XhJosZ2ZLtpeHuWExxn&#10;ZzTzbbmZ9cAmdL63RkC8iIChaazqTSvgbf90mwHzQRolB2tQwDd62FSXF6UslD2bLU670DIqMb6Q&#10;AroQxoJz33SopV/YEQ15X9ZpGUi6lisnz1SuB55EUcq17A0tdHLEhw6b4+6kBbipzqfPl8dt/VzP&#10;H++Zf90fuxshrq/m+ztgAefwF4ZffEKHipgO9mSUZ4OANE8IPZARx+s1MIqkebYEdqDTapmsgFcl&#10;//9F9QMAAP//AwBQSwECLQAUAAYACAAAACEAtoM4kv4AAADhAQAAEwAAAAAAAAAAAAAAAAAAAAAA&#10;W0NvbnRlbnRfVHlwZXNdLnhtbFBLAQItABQABgAIAAAAIQA4/SH/1gAAAJQBAAALAAAAAAAAAAAA&#10;AAAAAC8BAABfcmVscy8ucmVsc1BLAQItABQABgAIAAAAIQDOa225+AEAAC4EAAAOAAAAAAAAAAAA&#10;AAAAAC4CAABkcnMvZTJvRG9jLnhtbFBLAQItABQABgAIAAAAIQB9GjTC5AAAAA0BAAAPAAAAAAAA&#10;AAAAAAAAAFIEAABkcnMvZG93bnJldi54bWxQSwUGAAAAAAQABADzAAAAYwUAAAAA&#10;" strokecolor="#1f619c" strokeweight="3pt">
                <v:stroke joinstyle="miter"/>
                <w10:wrap type="tight"/>
              </v:line>
            </w:pict>
          </mc:Fallback>
        </mc:AlternateContent>
      </w:r>
      <w:r w:rsidRPr="00316117">
        <w:rPr>
          <w:noProof/>
        </w:rPr>
        <mc:AlternateContent>
          <mc:Choice Requires="wps">
            <w:drawing>
              <wp:anchor distT="0" distB="0" distL="114300" distR="114300" simplePos="0" relativeHeight="251660288" behindDoc="0" locked="0" layoutInCell="1" allowOverlap="1" wp14:anchorId="3DF23785" wp14:editId="4A10223C">
                <wp:simplePos x="0" y="0"/>
                <wp:positionH relativeFrom="margin">
                  <wp:align>center</wp:align>
                </wp:positionH>
                <wp:positionV relativeFrom="paragraph">
                  <wp:posOffset>3169920</wp:posOffset>
                </wp:positionV>
                <wp:extent cx="6378575" cy="2139950"/>
                <wp:effectExtent l="0" t="0" r="0" b="0"/>
                <wp:wrapTopAndBottom/>
                <wp:docPr id="8" name="Zone de texte 8"/>
                <wp:cNvGraphicFramePr/>
                <a:graphic xmlns:a="http://schemas.openxmlformats.org/drawingml/2006/main">
                  <a:graphicData uri="http://schemas.microsoft.com/office/word/2010/wordprocessingShape">
                    <wps:wsp>
                      <wps:cNvSpPr txBox="1"/>
                      <wps:spPr>
                        <a:xfrm>
                          <a:off x="0" y="0"/>
                          <a:ext cx="6378575" cy="2139950"/>
                        </a:xfrm>
                        <a:prstGeom prst="rect">
                          <a:avLst/>
                        </a:prstGeom>
                        <a:noFill/>
                        <a:ln w="6350">
                          <a:noFill/>
                        </a:ln>
                      </wps:spPr>
                      <wps:txbx>
                        <w:txbxContent>
                          <w:p w14:paraId="7AF9E9DB" w14:textId="26FD125E" w:rsidR="00316117" w:rsidRPr="00136536" w:rsidRDefault="00CD3147" w:rsidP="00316117">
                            <w:pPr>
                              <w:pStyle w:val="Paragraphedeliste"/>
                              <w:jc w:val="center"/>
                              <w:rPr>
                                <w:rFonts w:ascii="Century Gothic" w:hAnsi="Century Gothic"/>
                                <w:color w:val="FFFFFF" w:themeColor="background1"/>
                                <w:sz w:val="48"/>
                                <w:szCs w:val="48"/>
                              </w:rPr>
                            </w:pPr>
                            <w:r>
                              <w:rPr>
                                <w:rFonts w:ascii="Century Gothic" w:hAnsi="Century Gothic"/>
                                <w:color w:val="FFFFFF" w:themeColor="background1"/>
                                <w:sz w:val="48"/>
                                <w:szCs w:val="48"/>
                                <w:lang w:bidi="fr-FR"/>
                              </w:rPr>
                              <w:t>Cahier des charges</w:t>
                            </w:r>
                          </w:p>
                          <w:p w14:paraId="608D6095" w14:textId="77777777" w:rsidR="00316117" w:rsidRPr="00136536" w:rsidRDefault="00316117" w:rsidP="00316117">
                            <w:pPr>
                              <w:pStyle w:val="Paragraphedeliste"/>
                              <w:spacing w:after="0"/>
                              <w:jc w:val="center"/>
                              <w:rPr>
                                <w:rFonts w:ascii="Century Gothic" w:hAnsi="Century Gothic"/>
                                <w:color w:val="FFFFFF" w:themeColor="background1"/>
                                <w:sz w:val="48"/>
                                <w:szCs w:val="48"/>
                                <w:lang w:bidi="fr-FR"/>
                              </w:rPr>
                            </w:pPr>
                            <w:r w:rsidRPr="00136536">
                              <w:rPr>
                                <w:rFonts w:ascii="Century Gothic" w:hAnsi="Century Gothic"/>
                                <w:color w:val="FFFFFF" w:themeColor="background1"/>
                                <w:sz w:val="48"/>
                                <w:szCs w:val="48"/>
                                <w:lang w:bidi="fr-FR"/>
                              </w:rPr>
                              <w:t>Appel à projet</w:t>
                            </w:r>
                            <w:r>
                              <w:rPr>
                                <w:rFonts w:ascii="Century Gothic" w:hAnsi="Century Gothic"/>
                                <w:color w:val="FFFFFF" w:themeColor="background1"/>
                                <w:sz w:val="48"/>
                                <w:szCs w:val="48"/>
                                <w:lang w:bidi="fr-FR"/>
                              </w:rPr>
                              <w:t>s</w:t>
                            </w:r>
                          </w:p>
                          <w:p w14:paraId="2ABF0EDE" w14:textId="77777777" w:rsidR="00316117" w:rsidRPr="00136536" w:rsidRDefault="00316117" w:rsidP="00316117">
                            <w:pPr>
                              <w:pStyle w:val="Paragraphedeliste"/>
                              <w:spacing w:after="0"/>
                              <w:rPr>
                                <w:rFonts w:ascii="Century Gothic" w:hAnsi="Century Gothic"/>
                              </w:rPr>
                            </w:pPr>
                          </w:p>
                          <w:p w14:paraId="7EAA3336" w14:textId="77777777" w:rsidR="00316117" w:rsidRPr="00136536" w:rsidRDefault="00316117" w:rsidP="00316117">
                            <w:pPr>
                              <w:pStyle w:val="Paragraphedeliste"/>
                              <w:spacing w:after="0"/>
                              <w:jc w:val="center"/>
                              <w:rPr>
                                <w:rFonts w:ascii="Century Gothic" w:hAnsi="Century Gothic"/>
                                <w:color w:val="FFFFFF" w:themeColor="background1"/>
                                <w:sz w:val="32"/>
                                <w:szCs w:val="32"/>
                              </w:rPr>
                            </w:pPr>
                            <w:r w:rsidRPr="00136536">
                              <w:rPr>
                                <w:rFonts w:ascii="Century Gothic" w:hAnsi="Century Gothic"/>
                                <w:color w:val="FFFFFF" w:themeColor="background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23785" id="_x0000_t202" coordsize="21600,21600" o:spt="202" path="m,l,21600r21600,l21600,xe">
                <v:stroke joinstyle="miter"/>
                <v:path gradientshapeok="t" o:connecttype="rect"/>
              </v:shapetype>
              <v:shape id="Zone de texte 8" o:spid="_x0000_s1026" type="#_x0000_t202" style="position:absolute;margin-left:0;margin-top:249.6pt;width:502.25pt;height:16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OTOAIAAFgEAAAOAAAAZHJzL2Uyb0RvYy54bWysVMFuGjEQvVfqP1i+lwUCCaxYIpqIqhJK&#10;IpEqUm/Ga7Mr2R7XNuzSr+m39Ms69gKhaU9VL96xZzzjee/Nzm5brcheOF+DKeig16dEGA5lbbYF&#10;/fK8/DChxAdmSqbAiIIehKe38/fvZo3NxRAqUKVwBJMYnze2oFUINs8yzyuhme+BFQadEpxmAbdu&#10;m5WONZhdq2zY719nDbjSOuDCezy975x0nvJLKXh4lNKLQFRB8W0hrS6tm7hm8xnLt47ZqubHZ7B/&#10;eIVmtcGi51T3LDCyc/UfqXTNHXiQocdBZyBlzUXqAbsZ9N90s66YFakXBMfbM0z+/6XlD/snR+qy&#10;oEiUYRop+opEkVKQINogfv6YRIwa63MMXVsMDu1HaJHr07nHw9h6K52OX2yKoB/RPpwRxlSE4+H1&#10;1c1kfDOmhKNvOLiaTseJg+z1unU+fBKgSTQK6pDChCzbr3zAp2DoKSRWM7CslUo0KkOaWAJT/ubB&#10;G8rgxdhE99hohXbTHjvbQHnAxhx08vCWL2ssvmI+PDGHesBeUOPhERepAIvA0aKkAvf9b+cxHmlC&#10;LyUN6qug/tuOOUGJ+myQwOlgNIqCTJvR+GaIG3fp2Vx6zE7fAUp4gNNkeTJjfFAnUzrQLzgKi1gV&#10;XcxwrF3QcDLvQqd6HCUuFosUhBK0LKzM2vKYOoIWoX1uX5izR/yjCh7gpESWv6Ghi+3gXuwCyDpx&#10;FAHuUD3ijvJN1B1HLc7H5T5Fvf4Q5r8AAAD//wMAUEsDBBQABgAIAAAAIQDLb1u24QAAAAkBAAAP&#10;AAAAZHJzL2Rvd25yZXYueG1sTI9PT8JAFMTvJn6HzTPxJrtUIKX2lZAmxMToAeTi7bW7tA37p3YX&#10;qH56lxMeJzOZ+U2+Go1mZzX4zlmE6UQAU7Z2srMNwv5z85QC84GsJO2sQvhRHlbF/V1OmXQXu1Xn&#10;XWhYLLE+I4Q2hD7j3NetMuQnrlc2egc3GApRDg2XA11iudE8EWLBDXU2LrTUq7JV9XF3Mghv5eaD&#10;tlVi0l9dvr4f1v33/muO+Pgwrl+ABTWGWxiu+BEdishUuZOVnmmEeCQgzJbLBNjVFmI2B1YhpM+L&#10;BHiR8/8Pij8AAAD//wMAUEsBAi0AFAAGAAgAAAAhALaDOJL+AAAA4QEAABMAAAAAAAAAAAAAAAAA&#10;AAAAAFtDb250ZW50X1R5cGVzXS54bWxQSwECLQAUAAYACAAAACEAOP0h/9YAAACUAQAACwAAAAAA&#10;AAAAAAAAAAAvAQAAX3JlbHMvLnJlbHNQSwECLQAUAAYACAAAACEAWAHTkzgCAABYBAAADgAAAAAA&#10;AAAAAAAAAAAuAgAAZHJzL2Uyb0RvYy54bWxQSwECLQAUAAYACAAAACEAy29btuEAAAAJAQAADwAA&#10;AAAAAAAAAAAAAACSBAAAZHJzL2Rvd25yZXYueG1sUEsFBgAAAAAEAAQA8wAAAKAFAAAAAA==&#10;" filled="f" stroked="f" strokeweight=".5pt">
                <v:textbox>
                  <w:txbxContent>
                    <w:p w14:paraId="7AF9E9DB" w14:textId="26FD125E" w:rsidR="00316117" w:rsidRPr="00136536" w:rsidRDefault="00CD3147" w:rsidP="00316117">
                      <w:pPr>
                        <w:pStyle w:val="Paragraphedeliste"/>
                        <w:jc w:val="center"/>
                        <w:rPr>
                          <w:rFonts w:ascii="Century Gothic" w:hAnsi="Century Gothic"/>
                          <w:color w:val="FFFFFF" w:themeColor="background1"/>
                          <w:sz w:val="48"/>
                          <w:szCs w:val="48"/>
                        </w:rPr>
                      </w:pPr>
                      <w:r>
                        <w:rPr>
                          <w:rFonts w:ascii="Century Gothic" w:hAnsi="Century Gothic"/>
                          <w:color w:val="FFFFFF" w:themeColor="background1"/>
                          <w:sz w:val="48"/>
                          <w:szCs w:val="48"/>
                          <w:lang w:bidi="fr-FR"/>
                        </w:rPr>
                        <w:t>Cahier des charges</w:t>
                      </w:r>
                    </w:p>
                    <w:p w14:paraId="608D6095" w14:textId="77777777" w:rsidR="00316117" w:rsidRPr="00136536" w:rsidRDefault="00316117" w:rsidP="00316117">
                      <w:pPr>
                        <w:pStyle w:val="Paragraphedeliste"/>
                        <w:spacing w:after="0"/>
                        <w:jc w:val="center"/>
                        <w:rPr>
                          <w:rFonts w:ascii="Century Gothic" w:hAnsi="Century Gothic"/>
                          <w:color w:val="FFFFFF" w:themeColor="background1"/>
                          <w:sz w:val="48"/>
                          <w:szCs w:val="48"/>
                          <w:lang w:bidi="fr-FR"/>
                        </w:rPr>
                      </w:pPr>
                      <w:r w:rsidRPr="00136536">
                        <w:rPr>
                          <w:rFonts w:ascii="Century Gothic" w:hAnsi="Century Gothic"/>
                          <w:color w:val="FFFFFF" w:themeColor="background1"/>
                          <w:sz w:val="48"/>
                          <w:szCs w:val="48"/>
                          <w:lang w:bidi="fr-FR"/>
                        </w:rPr>
                        <w:t>Appel à projet</w:t>
                      </w:r>
                      <w:r>
                        <w:rPr>
                          <w:rFonts w:ascii="Century Gothic" w:hAnsi="Century Gothic"/>
                          <w:color w:val="FFFFFF" w:themeColor="background1"/>
                          <w:sz w:val="48"/>
                          <w:szCs w:val="48"/>
                          <w:lang w:bidi="fr-FR"/>
                        </w:rPr>
                        <w:t>s</w:t>
                      </w:r>
                    </w:p>
                    <w:p w14:paraId="2ABF0EDE" w14:textId="77777777" w:rsidR="00316117" w:rsidRPr="00136536" w:rsidRDefault="00316117" w:rsidP="00316117">
                      <w:pPr>
                        <w:pStyle w:val="Paragraphedeliste"/>
                        <w:spacing w:after="0"/>
                        <w:rPr>
                          <w:rFonts w:ascii="Century Gothic" w:hAnsi="Century Gothic"/>
                        </w:rPr>
                      </w:pPr>
                    </w:p>
                    <w:p w14:paraId="7EAA3336" w14:textId="77777777" w:rsidR="00316117" w:rsidRPr="00136536" w:rsidRDefault="00316117" w:rsidP="00316117">
                      <w:pPr>
                        <w:pStyle w:val="Paragraphedeliste"/>
                        <w:spacing w:after="0"/>
                        <w:jc w:val="center"/>
                        <w:rPr>
                          <w:rFonts w:ascii="Century Gothic" w:hAnsi="Century Gothic"/>
                          <w:color w:val="FFFFFF" w:themeColor="background1"/>
                          <w:sz w:val="32"/>
                          <w:szCs w:val="32"/>
                        </w:rPr>
                      </w:pPr>
                      <w:r w:rsidRPr="00136536">
                        <w:rPr>
                          <w:rFonts w:ascii="Century Gothic" w:hAnsi="Century Gothic"/>
                          <w:color w:val="FFFFFF" w:themeColor="background1"/>
                          <w:sz w:val="32"/>
                          <w:szCs w:val="32"/>
                        </w:rPr>
                        <w:t>2024</w:t>
                      </w:r>
                    </w:p>
                  </w:txbxContent>
                </v:textbox>
                <w10:wrap type="topAndBottom" anchorx="margin"/>
              </v:shape>
            </w:pict>
          </mc:Fallback>
        </mc:AlternateContent>
      </w:r>
      <w:r w:rsidRPr="00316117">
        <w:rPr>
          <w:noProof/>
        </w:rPr>
        <mc:AlternateContent>
          <mc:Choice Requires="wps">
            <w:drawing>
              <wp:anchor distT="0" distB="0" distL="114300" distR="114300" simplePos="0" relativeHeight="251659264" behindDoc="1" locked="0" layoutInCell="1" allowOverlap="1" wp14:anchorId="2F7A7677" wp14:editId="0263A27A">
                <wp:simplePos x="0" y="0"/>
                <wp:positionH relativeFrom="margin">
                  <wp:align>center</wp:align>
                </wp:positionH>
                <wp:positionV relativeFrom="page">
                  <wp:align>top</wp:align>
                </wp:positionV>
                <wp:extent cx="7760970" cy="7282543"/>
                <wp:effectExtent l="0" t="0" r="11430" b="13970"/>
                <wp:wrapNone/>
                <wp:docPr id="2" name="Rectangle 2" descr="rectangle coloré"/>
                <wp:cNvGraphicFramePr/>
                <a:graphic xmlns:a="http://schemas.openxmlformats.org/drawingml/2006/main">
                  <a:graphicData uri="http://schemas.microsoft.com/office/word/2010/wordprocessingShape">
                    <wps:wsp>
                      <wps:cNvSpPr/>
                      <wps:spPr>
                        <a:xfrm>
                          <a:off x="0" y="0"/>
                          <a:ext cx="7760970" cy="7282543"/>
                        </a:xfrm>
                        <a:prstGeom prst="rect">
                          <a:avLst/>
                        </a:prstGeom>
                        <a:solidFill>
                          <a:srgbClr val="1F619C"/>
                        </a:solidFill>
                        <a:ln>
                          <a:solidFill>
                            <a:srgbClr val="1F619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ABC2C" id="Rectangle 2" o:spid="_x0000_s1026" alt="rectangle coloré" style="position:absolute;margin-left:0;margin-top:0;width:611.1pt;height:573.45pt;z-index:-251657216;visibility:visible;mso-wrap-style:square;mso-height-percent:0;mso-wrap-distance-left:9pt;mso-wrap-distance-top:0;mso-wrap-distance-right:9pt;mso-wrap-distance-bottom:0;mso-position-horizontal:center;mso-position-horizontal-relative:margin;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1cqQIAAMoFAAAOAAAAZHJzL2Uyb0RvYy54bWysVM1u2zAMvg/YOwi6r3a8tGmDOkWQIsOA&#10;oi3aDj0rshQbkEVNUv72NLvuNbYXGyXZbtcVOxTzQRZF8hP5ieT5xb5VZCusa0CXdHSUUyI0h6rR&#10;65J+eVh+OKXEeaYrpkCLkh6Eoxez9+/Od2YqCqhBVcISBNFuujMlrb030yxzvBYtc0dghEalBNsy&#10;j6JdZ5VlO0RvVVbk+Um2A1sZC1w4h6eXSUlnEV9Kwf2NlE54okqKsfm42riuwprNztl0bZmpG96F&#10;wd4QRcsajZcOUJfMM7KxzV9QbcMtOJD+iEObgZQNFzEHzGaUv8jmvmZGxFyQHGcGmtz/g+XX21tL&#10;mqqkBSWatfhEd0ga02slfn7Hs0o4jnzZ/pBwUGB//QjM7YybIsC9ubWd5HAbaNhL24Y/Jkj2ke3D&#10;wLbYe8LxcDI5yc8m+CgcdZPitDgefwyo2ZO7sc5/EtCSsElBRJbZ9sr5ZNqbhNscqKZaNkpFwa5X&#10;C2XJluHTj5Yno7NFh/6HmdJv88Qog2sWOEhZx50/KBEAlb4TEnnFPIsYcqxoMQTEOBfaj5KqZpVI&#10;cR7n+PVhhh4IHpGSCBiQJeY3YHcAvWUC6bETQZ19cBWxIQbn/F+BJefBI94M2g/ObaPBvgagMKvu&#10;5mTfk5SoCSytoDpg1VlI7egMXzb4wFfM+Vtmsf+wKHCm+BtcpIJdSaHbUVKD/fbaebDHtkAtJTvs&#10;55K6rxtmBSXqs8aGORuNx2EARGF8PClQsM81q+cavWkXEOoGp5fhcRvsveq30kL7iKNnHm5FFdMc&#10;7y4p97YXFj7NGRxeXMzn0Qyb3jB/pe8ND+CB1VDAD/tHZk1X5R4b5Br63mfTF8WebIOnhvnGg2xi&#10;Jzzx2vGNAyMWTjfcwkR6LkerpxE8+w0AAP//AwBQSwMEFAAGAAgAAAAhAOKNfljbAAAABwEAAA8A&#10;AABkcnMvZG93bnJldi54bWxMj8FOwzAMhu9IvENkJC4TSzehiHVNJ4TEYUICsfIAWeM1FYlTmmwr&#10;b4/HBXywbP3W/3+uNlPw4oRj6iNpWMwLEEhttD11Gj6a57sHECkbssZHQg3fmGBTX19VprTxTO94&#10;2uVOsAml0mhwOQ+llKl1GEyaxwGJtUMcg8m8jp20ozmzefByWRRKBtMTJzgz4JPD9nN3DBpi2Krm&#10;hVavb75XWzdDFZvZl9a3N9PjGkTGKf8dwwWf0aFmpn08kk3Ca+BH8m+/aEsuEHueFvdqBbKu5H/+&#10;+gcAAP//AwBQSwECLQAUAAYACAAAACEAtoM4kv4AAADhAQAAEwAAAAAAAAAAAAAAAAAAAAAAW0Nv&#10;bnRlbnRfVHlwZXNdLnhtbFBLAQItABQABgAIAAAAIQA4/SH/1gAAAJQBAAALAAAAAAAAAAAAAAAA&#10;AC8BAABfcmVscy8ucmVsc1BLAQItABQABgAIAAAAIQBK101cqQIAAMoFAAAOAAAAAAAAAAAAAAAA&#10;AC4CAABkcnMvZTJvRG9jLnhtbFBLAQItABQABgAIAAAAIQDijX5Y2wAAAAcBAAAPAAAAAAAAAAAA&#10;AAAAAAMFAABkcnMvZG93bnJldi54bWxQSwUGAAAAAAQABADzAAAACwYAAAAA&#10;" fillcolor="#1f619c" strokecolor="#1f619c" strokeweight="1pt">
                <w10:wrap anchorx="margin" anchory="page"/>
              </v:rect>
            </w:pict>
          </mc:Fallback>
        </mc:AlternateContent>
      </w:r>
      <w:r w:rsidRPr="00316117">
        <w:rPr>
          <w:noProof/>
        </w:rPr>
        <w:drawing>
          <wp:anchor distT="0" distB="0" distL="114300" distR="114300" simplePos="0" relativeHeight="251661312" behindDoc="1" locked="0" layoutInCell="1" allowOverlap="1" wp14:anchorId="53F4D5DF" wp14:editId="435CC59D">
            <wp:simplePos x="0" y="0"/>
            <wp:positionH relativeFrom="margin">
              <wp:align>center</wp:align>
            </wp:positionH>
            <wp:positionV relativeFrom="paragraph">
              <wp:posOffset>0</wp:posOffset>
            </wp:positionV>
            <wp:extent cx="2307590" cy="1257935"/>
            <wp:effectExtent l="0" t="0" r="0" b="0"/>
            <wp:wrapTight wrapText="bothSides">
              <wp:wrapPolygon edited="0">
                <wp:start x="4815" y="0"/>
                <wp:lineTo x="3923" y="1963"/>
                <wp:lineTo x="3566" y="3598"/>
                <wp:lineTo x="3745" y="6869"/>
                <wp:lineTo x="4993" y="10795"/>
                <wp:lineTo x="1427" y="13411"/>
                <wp:lineTo x="357" y="14393"/>
                <wp:lineTo x="0" y="20608"/>
                <wp:lineTo x="178" y="20935"/>
                <wp:lineTo x="3388" y="21262"/>
                <wp:lineTo x="21398" y="21262"/>
                <wp:lineTo x="21220" y="16028"/>
                <wp:lineTo x="20150" y="16028"/>
                <wp:lineTo x="20506" y="13411"/>
                <wp:lineTo x="19436" y="12430"/>
                <wp:lineTo x="17475" y="5561"/>
                <wp:lineTo x="18188" y="2290"/>
                <wp:lineTo x="15335" y="327"/>
                <wp:lineTo x="8203" y="0"/>
                <wp:lineTo x="4815"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759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ACDBE02" w14:textId="397DF785" w:rsidR="00316117" w:rsidRDefault="00316117"/>
    <w:p w14:paraId="308D8674" w14:textId="406BE183" w:rsidR="00316117" w:rsidRDefault="00316117"/>
    <w:p w14:paraId="05B74279" w14:textId="627DD44D" w:rsidR="00316117" w:rsidRDefault="00316117"/>
    <w:p w14:paraId="10467E98" w14:textId="7B7340EA" w:rsidR="00316117" w:rsidRDefault="00316117"/>
    <w:p w14:paraId="0F8E5DF4" w14:textId="63B70060" w:rsidR="00316117" w:rsidRDefault="00316117"/>
    <w:p w14:paraId="7E965F8D" w14:textId="69DCAE03" w:rsidR="00316117" w:rsidRDefault="00316117"/>
    <w:p w14:paraId="520CAACA" w14:textId="4B00F155" w:rsidR="00316117" w:rsidRDefault="00316117"/>
    <w:p w14:paraId="7E371D92" w14:textId="2376661F" w:rsidR="00316117" w:rsidRDefault="00316117"/>
    <w:p w14:paraId="10388550" w14:textId="635EFD91" w:rsidR="00316117" w:rsidRDefault="00316117"/>
    <w:p w14:paraId="4E3283A9" w14:textId="02F1B806" w:rsidR="00316117" w:rsidRDefault="00316117"/>
    <w:p w14:paraId="0E2D788D" w14:textId="01767FD0" w:rsidR="00316117" w:rsidRDefault="00316117"/>
    <w:p w14:paraId="3A11F6BA" w14:textId="5E32FED5" w:rsidR="00316117" w:rsidRDefault="00316117"/>
    <w:p w14:paraId="65671EB3" w14:textId="40119364" w:rsidR="00316117" w:rsidRDefault="00316117"/>
    <w:p w14:paraId="7D503F69" w14:textId="0A9DA86B" w:rsidR="00316117" w:rsidRDefault="00316117"/>
    <w:p w14:paraId="5D52BB5B" w14:textId="4EE0C816" w:rsidR="00316117" w:rsidRDefault="00316117"/>
    <w:p w14:paraId="412BC8E0" w14:textId="2A23B412" w:rsidR="00316117" w:rsidRDefault="001377BC">
      <w:r w:rsidRPr="00316117">
        <w:rPr>
          <w:noProof/>
        </w:rPr>
        <w:drawing>
          <wp:anchor distT="0" distB="0" distL="114300" distR="114300" simplePos="0" relativeHeight="251663360" behindDoc="0" locked="0" layoutInCell="1" allowOverlap="1" wp14:anchorId="414E8B95" wp14:editId="420C7429">
            <wp:simplePos x="0" y="0"/>
            <wp:positionH relativeFrom="column">
              <wp:posOffset>5286536</wp:posOffset>
            </wp:positionH>
            <wp:positionV relativeFrom="paragraph">
              <wp:posOffset>237301</wp:posOffset>
            </wp:positionV>
            <wp:extent cx="683895" cy="671830"/>
            <wp:effectExtent l="0" t="0" r="1905"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9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66432" behindDoc="1" locked="0" layoutInCell="1" allowOverlap="1" wp14:anchorId="5FE2B7EB" wp14:editId="786295FF">
            <wp:simplePos x="0" y="0"/>
            <wp:positionH relativeFrom="column">
              <wp:posOffset>1173423</wp:posOffset>
            </wp:positionH>
            <wp:positionV relativeFrom="paragraph">
              <wp:posOffset>148799</wp:posOffset>
            </wp:positionV>
            <wp:extent cx="1582420" cy="426720"/>
            <wp:effectExtent l="0" t="0" r="0" b="0"/>
            <wp:wrapTight wrapText="bothSides">
              <wp:wrapPolygon edited="0">
                <wp:start x="0" y="0"/>
                <wp:lineTo x="0" y="20250"/>
                <wp:lineTo x="21323" y="20250"/>
                <wp:lineTo x="21323" y="0"/>
                <wp:lineTo x="0" y="0"/>
              </wp:wrapPolygon>
            </wp:wrapTight>
            <wp:docPr id="18" name="Google Shape;269;p1">
              <a:extLst xmlns:a="http://schemas.openxmlformats.org/drawingml/2006/main">
                <a:ext uri="{FF2B5EF4-FFF2-40B4-BE49-F238E27FC236}">
                  <a16:creationId xmlns:a16="http://schemas.microsoft.com/office/drawing/2014/main" id="{F5FD2B7C-9BC4-4565-A82D-AA67248DD489}"/>
                </a:ext>
              </a:extLst>
            </wp:docPr>
            <wp:cNvGraphicFramePr/>
            <a:graphic xmlns:a="http://schemas.openxmlformats.org/drawingml/2006/main">
              <a:graphicData uri="http://schemas.openxmlformats.org/drawingml/2006/picture">
                <pic:pic xmlns:pic="http://schemas.openxmlformats.org/drawingml/2006/picture">
                  <pic:nvPicPr>
                    <pic:cNvPr id="7" name="Google Shape;269;p1">
                      <a:extLst>
                        <a:ext uri="{FF2B5EF4-FFF2-40B4-BE49-F238E27FC236}">
                          <a16:creationId xmlns:a16="http://schemas.microsoft.com/office/drawing/2014/main" id="{F5FD2B7C-9BC4-4565-A82D-AA67248DD489}"/>
                        </a:ext>
                      </a:extLst>
                    </pic:cNvPr>
                    <pic:cNvPicPr preferRelativeResize="0"/>
                  </pic:nvPicPr>
                  <pic:blipFill rotWithShape="1">
                    <a:blip r:embed="rId11">
                      <a:alphaModFix/>
                    </a:blip>
                    <a:srcRect/>
                    <a:stretch/>
                  </pic:blipFill>
                  <pic:spPr>
                    <a:xfrm>
                      <a:off x="0" y="0"/>
                      <a:ext cx="1582420" cy="426720"/>
                    </a:xfrm>
                    <a:prstGeom prst="rect">
                      <a:avLst/>
                    </a:prstGeom>
                    <a:noFill/>
                    <a:ln>
                      <a:noFill/>
                    </a:ln>
                  </pic:spPr>
                </pic:pic>
              </a:graphicData>
            </a:graphic>
            <wp14:sizeRelV relativeFrom="margin">
              <wp14:pctHeight>0</wp14:pctHeight>
            </wp14:sizeRelV>
          </wp:anchor>
        </w:drawing>
      </w:r>
    </w:p>
    <w:p w14:paraId="12217615" w14:textId="2C81BD4C" w:rsidR="00316117" w:rsidRDefault="001377BC">
      <w:r w:rsidRPr="00316117">
        <w:rPr>
          <w:noProof/>
        </w:rPr>
        <w:drawing>
          <wp:anchor distT="0" distB="0" distL="114300" distR="114300" simplePos="0" relativeHeight="251664384" behindDoc="1" locked="0" layoutInCell="1" allowOverlap="1" wp14:anchorId="295E8758" wp14:editId="237633AF">
            <wp:simplePos x="0" y="0"/>
            <wp:positionH relativeFrom="page">
              <wp:posOffset>6175536</wp:posOffset>
            </wp:positionH>
            <wp:positionV relativeFrom="paragraph">
              <wp:posOffset>797058</wp:posOffset>
            </wp:positionV>
            <wp:extent cx="696595" cy="631190"/>
            <wp:effectExtent l="0" t="0" r="8255" b="0"/>
            <wp:wrapTight wrapText="bothSides">
              <wp:wrapPolygon edited="0">
                <wp:start x="0" y="0"/>
                <wp:lineTo x="0" y="20861"/>
                <wp:lineTo x="21265" y="20861"/>
                <wp:lineTo x="2126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6595"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72576" behindDoc="1" locked="0" layoutInCell="1" allowOverlap="1" wp14:anchorId="74593CB5" wp14:editId="3E513D19">
            <wp:simplePos x="0" y="0"/>
            <wp:positionH relativeFrom="column">
              <wp:posOffset>38584</wp:posOffset>
            </wp:positionH>
            <wp:positionV relativeFrom="paragraph">
              <wp:posOffset>484534</wp:posOffset>
            </wp:positionV>
            <wp:extent cx="723265" cy="666115"/>
            <wp:effectExtent l="0" t="0" r="635" b="635"/>
            <wp:wrapTight wrapText="bothSides">
              <wp:wrapPolygon edited="0">
                <wp:start x="0" y="0"/>
                <wp:lineTo x="0" y="21003"/>
                <wp:lineTo x="21050" y="21003"/>
                <wp:lineTo x="21050" y="0"/>
                <wp:lineTo x="0" y="0"/>
              </wp:wrapPolygon>
            </wp:wrapTight>
            <wp:docPr id="24" name="Image 7" descr="Une image contenant Graphique, Police, graphisme, logo&#10;&#10;Description générée automatiquement">
              <a:extLst xmlns:a="http://schemas.openxmlformats.org/drawingml/2006/main">
                <a:ext uri="{FF2B5EF4-FFF2-40B4-BE49-F238E27FC236}">
                  <a16:creationId xmlns:a16="http://schemas.microsoft.com/office/drawing/2014/main" id="{A93BDCC8-B5BD-4703-AC40-79B38AB99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Graphique, Police, graphisme, logo&#10;&#10;Description générée automatiquement">
                      <a:extLst>
                        <a:ext uri="{FF2B5EF4-FFF2-40B4-BE49-F238E27FC236}">
                          <a16:creationId xmlns:a16="http://schemas.microsoft.com/office/drawing/2014/main" id="{A93BDCC8-B5BD-4703-AC40-79B38AB99CD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265" cy="666115"/>
                    </a:xfrm>
                    <a:prstGeom prst="rect">
                      <a:avLst/>
                    </a:prstGeom>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73600" behindDoc="1" locked="0" layoutInCell="1" allowOverlap="1" wp14:anchorId="6A9E8010" wp14:editId="7B9C9A6A">
            <wp:simplePos x="0" y="0"/>
            <wp:positionH relativeFrom="column">
              <wp:posOffset>1922420</wp:posOffset>
            </wp:positionH>
            <wp:positionV relativeFrom="paragraph">
              <wp:posOffset>1064885</wp:posOffset>
            </wp:positionV>
            <wp:extent cx="1121410" cy="799465"/>
            <wp:effectExtent l="0" t="0" r="2540" b="635"/>
            <wp:wrapTight wrapText="bothSides">
              <wp:wrapPolygon edited="0">
                <wp:start x="0" y="0"/>
                <wp:lineTo x="0" y="21102"/>
                <wp:lineTo x="21282" y="21102"/>
                <wp:lineTo x="21282"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41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70528" behindDoc="0" locked="0" layoutInCell="1" allowOverlap="1" wp14:anchorId="21FFDE5C" wp14:editId="16131642">
            <wp:simplePos x="0" y="0"/>
            <wp:positionH relativeFrom="column">
              <wp:posOffset>3239552</wp:posOffset>
            </wp:positionH>
            <wp:positionV relativeFrom="paragraph">
              <wp:posOffset>735320</wp:posOffset>
            </wp:positionV>
            <wp:extent cx="920722" cy="283357"/>
            <wp:effectExtent l="0" t="0" r="0" b="2540"/>
            <wp:wrapNone/>
            <wp:docPr id="23" name="Image 7" descr="Une image contenant Graphique, Police, graphisme, logo&#10;&#10;Description générée automatiquement">
              <a:extLst xmlns:a="http://schemas.openxmlformats.org/drawingml/2006/main">
                <a:ext uri="{FF2B5EF4-FFF2-40B4-BE49-F238E27FC236}">
                  <a16:creationId xmlns:a16="http://schemas.microsoft.com/office/drawing/2014/main" id="{8FEA8FE0-7EEC-4BE0-A123-E27CA10B3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Graphique, Police, graphisme, logo&#10;&#10;Description générée automatiquement">
                      <a:extLst>
                        <a:ext uri="{FF2B5EF4-FFF2-40B4-BE49-F238E27FC236}">
                          <a16:creationId xmlns:a16="http://schemas.microsoft.com/office/drawing/2014/main" id="{8FEA8FE0-7EEC-4BE0-A123-E27CA10B3C58}"/>
                        </a:ext>
                      </a:extLst>
                    </pic:cNvPr>
                    <pic:cNvPicPr>
                      <a:picLocks noChangeAspect="1"/>
                    </pic:cNvPicPr>
                  </pic:nvPicPr>
                  <pic:blipFill>
                    <a:blip r:embed="rId15"/>
                    <a:stretch>
                      <a:fillRect/>
                    </a:stretch>
                  </pic:blipFill>
                  <pic:spPr>
                    <a:xfrm>
                      <a:off x="0" y="0"/>
                      <a:ext cx="920722" cy="283357"/>
                    </a:xfrm>
                    <a:prstGeom prst="rect">
                      <a:avLst/>
                    </a:prstGeom>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67456" behindDoc="1" locked="0" layoutInCell="1" allowOverlap="1" wp14:anchorId="52DCF1E4" wp14:editId="50FD54BF">
            <wp:simplePos x="0" y="0"/>
            <wp:positionH relativeFrom="margin">
              <wp:posOffset>-225425</wp:posOffset>
            </wp:positionH>
            <wp:positionV relativeFrom="paragraph">
              <wp:posOffset>1226185</wp:posOffset>
            </wp:positionV>
            <wp:extent cx="1283970" cy="627380"/>
            <wp:effectExtent l="0" t="0" r="0" b="0"/>
            <wp:wrapTight wrapText="bothSides">
              <wp:wrapPolygon edited="0">
                <wp:start x="8653" y="656"/>
                <wp:lineTo x="5769" y="9182"/>
                <wp:lineTo x="5128" y="10494"/>
                <wp:lineTo x="4487" y="20332"/>
                <wp:lineTo x="16665" y="20332"/>
                <wp:lineTo x="16665" y="12462"/>
                <wp:lineTo x="14101" y="5247"/>
                <wp:lineTo x="12819" y="656"/>
                <wp:lineTo x="8653" y="656"/>
              </wp:wrapPolygon>
            </wp:wrapTight>
            <wp:docPr id="20" name="Image 8" descr="Une image contenant capture d’écran, texte, Police, Graphique&#10;&#10;Description générée automatiquement">
              <a:extLst xmlns:a="http://schemas.openxmlformats.org/drawingml/2006/main">
                <a:ext uri="{FF2B5EF4-FFF2-40B4-BE49-F238E27FC236}">
                  <a16:creationId xmlns:a16="http://schemas.microsoft.com/office/drawing/2014/main" id="{636F78D1-05A6-4D4D-A60D-08F16AEA1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capture d’écran, texte, Police, Graphique&#10;&#10;Description générée automatiquement">
                      <a:extLst>
                        <a:ext uri="{FF2B5EF4-FFF2-40B4-BE49-F238E27FC236}">
                          <a16:creationId xmlns:a16="http://schemas.microsoft.com/office/drawing/2014/main" id="{636F78D1-05A6-4D4D-A60D-08F16AEA1B34}"/>
                        </a:ext>
                      </a:extLst>
                    </pic:cNvPr>
                    <pic:cNvPicPr>
                      <a:picLocks noChangeAspect="1"/>
                    </pic:cNvPicPr>
                  </pic:nvPicPr>
                  <pic:blipFill rotWithShape="1">
                    <a:blip r:embed="rId16"/>
                    <a:srcRect t="10390" b="16107"/>
                    <a:stretch/>
                  </pic:blipFill>
                  <pic:spPr bwMode="auto">
                    <a:xfrm>
                      <a:off x="0" y="0"/>
                      <a:ext cx="1283970"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71552" behindDoc="1" locked="0" layoutInCell="1" allowOverlap="1" wp14:anchorId="1EF00CFC" wp14:editId="4D1B0862">
            <wp:simplePos x="0" y="0"/>
            <wp:positionH relativeFrom="column">
              <wp:posOffset>1033922</wp:posOffset>
            </wp:positionH>
            <wp:positionV relativeFrom="paragraph">
              <wp:posOffset>649586</wp:posOffset>
            </wp:positionV>
            <wp:extent cx="851535" cy="391795"/>
            <wp:effectExtent l="0" t="0" r="5715" b="8255"/>
            <wp:wrapTight wrapText="bothSides">
              <wp:wrapPolygon edited="0">
                <wp:start x="0" y="0"/>
                <wp:lineTo x="0" y="21005"/>
                <wp:lineTo x="21262" y="21005"/>
                <wp:lineTo x="21262" y="0"/>
                <wp:lineTo x="0" y="0"/>
              </wp:wrapPolygon>
            </wp:wrapTight>
            <wp:docPr id="19" name="Image 18" descr="Une image contenant texte, Police, Graphique, logo&#10;&#10;Description générée automatiquement">
              <a:extLst xmlns:a="http://schemas.openxmlformats.org/drawingml/2006/main">
                <a:ext uri="{FF2B5EF4-FFF2-40B4-BE49-F238E27FC236}">
                  <a16:creationId xmlns:a16="http://schemas.microsoft.com/office/drawing/2014/main" id="{994563EF-6435-4944-B484-64BDBC5D36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texte, Police, Graphique, logo&#10;&#10;Description générée automatiquement">
                      <a:extLst>
                        <a:ext uri="{FF2B5EF4-FFF2-40B4-BE49-F238E27FC236}">
                          <a16:creationId xmlns:a16="http://schemas.microsoft.com/office/drawing/2014/main" id="{994563EF-6435-4944-B484-64BDBC5D36A1}"/>
                        </a:ext>
                      </a:extLst>
                    </pic:cNvPr>
                    <pic:cNvPicPr>
                      <a:picLocks noChangeAspect="1"/>
                    </pic:cNvPicPr>
                  </pic:nvPicPr>
                  <pic:blipFill>
                    <a:blip r:embed="rId17"/>
                    <a:stretch>
                      <a:fillRect/>
                    </a:stretch>
                  </pic:blipFill>
                  <pic:spPr>
                    <a:xfrm>
                      <a:off x="0" y="0"/>
                      <a:ext cx="851535" cy="391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0743A99" wp14:editId="08ABD993">
            <wp:simplePos x="0" y="0"/>
            <wp:positionH relativeFrom="column">
              <wp:posOffset>1112785</wp:posOffset>
            </wp:positionH>
            <wp:positionV relativeFrom="paragraph">
              <wp:posOffset>1281022</wp:posOffset>
            </wp:positionV>
            <wp:extent cx="612775" cy="579755"/>
            <wp:effectExtent l="0" t="0" r="0" b="0"/>
            <wp:wrapTight wrapText="bothSides">
              <wp:wrapPolygon edited="0">
                <wp:start x="3358" y="0"/>
                <wp:lineTo x="0" y="9227"/>
                <wp:lineTo x="0" y="20583"/>
                <wp:lineTo x="20817" y="20583"/>
                <wp:lineTo x="20817" y="2839"/>
                <wp:lineTo x="18802" y="0"/>
                <wp:lineTo x="335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7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6117">
        <w:rPr>
          <w:noProof/>
        </w:rPr>
        <w:drawing>
          <wp:anchor distT="0" distB="0" distL="114300" distR="114300" simplePos="0" relativeHeight="251665408" behindDoc="1" locked="0" layoutInCell="1" allowOverlap="1" wp14:anchorId="4B1A0611" wp14:editId="21DCB590">
            <wp:simplePos x="0" y="0"/>
            <wp:positionH relativeFrom="column">
              <wp:posOffset>2016618</wp:posOffset>
            </wp:positionH>
            <wp:positionV relativeFrom="paragraph">
              <wp:posOffset>785922</wp:posOffset>
            </wp:positionV>
            <wp:extent cx="1075690" cy="260985"/>
            <wp:effectExtent l="0" t="0" r="0" b="5715"/>
            <wp:wrapTight wrapText="bothSides">
              <wp:wrapPolygon edited="0">
                <wp:start x="383" y="0"/>
                <wp:lineTo x="0" y="1577"/>
                <wp:lineTo x="0" y="20496"/>
                <wp:lineTo x="11858" y="20496"/>
                <wp:lineTo x="14153" y="20496"/>
                <wp:lineTo x="21039" y="20496"/>
                <wp:lineTo x="21039" y="0"/>
                <wp:lineTo x="383" y="0"/>
              </wp:wrapPolygon>
            </wp:wrapTight>
            <wp:docPr id="17" name="Image 8" descr="Une image contenant Police, Graphique, graphisme, typographie&#10;&#10;Description générée automatiquement">
              <a:extLst xmlns:a="http://schemas.openxmlformats.org/drawingml/2006/main">
                <a:ext uri="{FF2B5EF4-FFF2-40B4-BE49-F238E27FC236}">
                  <a16:creationId xmlns:a16="http://schemas.microsoft.com/office/drawing/2014/main" id="{F1103816-DA56-4685-8547-79576F0AB7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olice, Graphique, graphisme, typographie&#10;&#10;Description générée automatiquement">
                      <a:extLst>
                        <a:ext uri="{FF2B5EF4-FFF2-40B4-BE49-F238E27FC236}">
                          <a16:creationId xmlns:a16="http://schemas.microsoft.com/office/drawing/2014/main" id="{F1103816-DA56-4685-8547-79576F0AB7C6}"/>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5690" cy="260985"/>
                    </a:xfrm>
                    <a:prstGeom prst="rect">
                      <a:avLst/>
                    </a:prstGeom>
                  </pic:spPr>
                </pic:pic>
              </a:graphicData>
            </a:graphic>
            <wp14:sizeRelH relativeFrom="margin">
              <wp14:pctWidth>0</wp14:pctWidth>
            </wp14:sizeRelH>
            <wp14:sizeRelV relativeFrom="margin">
              <wp14:pctHeight>0</wp14:pctHeight>
            </wp14:sizeRelV>
          </wp:anchor>
        </w:drawing>
      </w:r>
    </w:p>
    <w:bookmarkStart w:id="0" w:name="_Toc181720831" w:displacedByCustomXml="next"/>
    <w:sdt>
      <w:sdtPr>
        <w:rPr>
          <w:rFonts w:ascii="Century Gothic" w:eastAsiaTheme="minorEastAsia" w:hAnsi="Century Gothic" w:cstheme="minorBidi"/>
          <w:b w:val="0"/>
          <w:color w:val="1F619C"/>
          <w:kern w:val="0"/>
          <w:sz w:val="40"/>
          <w:szCs w:val="40"/>
        </w:rPr>
        <w:id w:val="-1961956921"/>
        <w:docPartObj>
          <w:docPartGallery w:val="Table of Contents"/>
          <w:docPartUnique/>
        </w:docPartObj>
      </w:sdtPr>
      <w:sdtEndPr>
        <w:rPr>
          <w:rFonts w:asciiTheme="minorHAnsi" w:hAnsiTheme="minorHAnsi"/>
          <w:color w:val="44546A" w:themeColor="text2"/>
          <w:sz w:val="28"/>
          <w:szCs w:val="22"/>
        </w:rPr>
      </w:sdtEndPr>
      <w:sdtContent>
        <w:p w14:paraId="042A7921" w14:textId="66938CA4" w:rsidR="00010B8A" w:rsidRPr="00010B8A" w:rsidRDefault="00010B8A" w:rsidP="00010B8A">
          <w:pPr>
            <w:pStyle w:val="Titre1"/>
            <w:rPr>
              <w:rFonts w:ascii="Century Gothic" w:hAnsi="Century Gothic"/>
              <w:color w:val="1F619C"/>
              <w:sz w:val="40"/>
              <w:szCs w:val="40"/>
            </w:rPr>
          </w:pPr>
          <w:r w:rsidRPr="00010B8A">
            <w:rPr>
              <w:rFonts w:ascii="Century Gothic" w:hAnsi="Century Gothic"/>
              <w:color w:val="1F619C"/>
              <w:sz w:val="40"/>
              <w:szCs w:val="40"/>
            </w:rPr>
            <w:t>Table des matières</w:t>
          </w:r>
          <w:bookmarkEnd w:id="0"/>
        </w:p>
        <w:p w14:paraId="18ADA557" w14:textId="6EBB1434" w:rsidR="00467B8D" w:rsidRDefault="00010B8A">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181720831" w:history="1">
            <w:r w:rsidR="00467B8D" w:rsidRPr="00611287">
              <w:rPr>
                <w:rStyle w:val="Lienhypertexte"/>
                <w:rFonts w:ascii="Century Gothic" w:hAnsi="Century Gothic"/>
                <w:noProof/>
              </w:rPr>
              <w:t>Table des matières</w:t>
            </w:r>
            <w:r w:rsidR="00467B8D">
              <w:rPr>
                <w:noProof/>
                <w:webHidden/>
              </w:rPr>
              <w:tab/>
            </w:r>
            <w:r w:rsidR="00467B8D">
              <w:rPr>
                <w:noProof/>
                <w:webHidden/>
              </w:rPr>
              <w:fldChar w:fldCharType="begin"/>
            </w:r>
            <w:r w:rsidR="00467B8D">
              <w:rPr>
                <w:noProof/>
                <w:webHidden/>
              </w:rPr>
              <w:instrText xml:space="preserve"> PAGEREF _Toc181720831 \h </w:instrText>
            </w:r>
            <w:r w:rsidR="00467B8D">
              <w:rPr>
                <w:noProof/>
                <w:webHidden/>
              </w:rPr>
            </w:r>
            <w:r w:rsidR="00467B8D">
              <w:rPr>
                <w:noProof/>
                <w:webHidden/>
              </w:rPr>
              <w:fldChar w:fldCharType="separate"/>
            </w:r>
            <w:r w:rsidR="00467B8D">
              <w:rPr>
                <w:noProof/>
                <w:webHidden/>
              </w:rPr>
              <w:t>2</w:t>
            </w:r>
            <w:r w:rsidR="00467B8D">
              <w:rPr>
                <w:noProof/>
                <w:webHidden/>
              </w:rPr>
              <w:fldChar w:fldCharType="end"/>
            </w:r>
          </w:hyperlink>
        </w:p>
        <w:p w14:paraId="73ECC9CE" w14:textId="6998851F" w:rsidR="00467B8D" w:rsidRDefault="00270BEC">
          <w:pPr>
            <w:pStyle w:val="TM1"/>
            <w:tabs>
              <w:tab w:val="right" w:leader="dot" w:pos="9060"/>
            </w:tabs>
            <w:rPr>
              <w:rFonts w:eastAsiaTheme="minorEastAsia"/>
              <w:noProof/>
              <w:lang w:eastAsia="fr-FR"/>
            </w:rPr>
          </w:pPr>
          <w:hyperlink w:anchor="_Toc181720833" w:history="1">
            <w:r w:rsidR="00467B8D" w:rsidRPr="00611287">
              <w:rPr>
                <w:rStyle w:val="Lienhypertexte"/>
                <w:rFonts w:ascii="Century Gothic" w:eastAsia="MS Gothic" w:hAnsi="Century Gothic"/>
                <w:noProof/>
              </w:rPr>
              <w:t>Contexte</w:t>
            </w:r>
            <w:r w:rsidR="00467B8D">
              <w:rPr>
                <w:noProof/>
                <w:webHidden/>
              </w:rPr>
              <w:tab/>
            </w:r>
            <w:r w:rsidR="00467B8D">
              <w:rPr>
                <w:noProof/>
                <w:webHidden/>
              </w:rPr>
              <w:fldChar w:fldCharType="begin"/>
            </w:r>
            <w:r w:rsidR="00467B8D">
              <w:rPr>
                <w:noProof/>
                <w:webHidden/>
              </w:rPr>
              <w:instrText xml:space="preserve"> PAGEREF _Toc181720833 \h </w:instrText>
            </w:r>
            <w:r w:rsidR="00467B8D">
              <w:rPr>
                <w:noProof/>
                <w:webHidden/>
              </w:rPr>
            </w:r>
            <w:r w:rsidR="00467B8D">
              <w:rPr>
                <w:noProof/>
                <w:webHidden/>
              </w:rPr>
              <w:fldChar w:fldCharType="separate"/>
            </w:r>
            <w:r w:rsidR="00467B8D">
              <w:rPr>
                <w:noProof/>
                <w:webHidden/>
              </w:rPr>
              <w:t>3</w:t>
            </w:r>
            <w:r w:rsidR="00467B8D">
              <w:rPr>
                <w:noProof/>
                <w:webHidden/>
              </w:rPr>
              <w:fldChar w:fldCharType="end"/>
            </w:r>
          </w:hyperlink>
        </w:p>
        <w:p w14:paraId="5E06E769" w14:textId="4CD1A695" w:rsidR="00467B8D" w:rsidRDefault="00270BEC">
          <w:pPr>
            <w:pStyle w:val="TM2"/>
            <w:tabs>
              <w:tab w:val="right" w:leader="dot" w:pos="9060"/>
            </w:tabs>
            <w:rPr>
              <w:rFonts w:eastAsiaTheme="minorEastAsia"/>
              <w:noProof/>
              <w:lang w:eastAsia="fr-FR"/>
            </w:rPr>
          </w:pPr>
          <w:hyperlink w:anchor="_Toc181720834" w:history="1">
            <w:r w:rsidR="00467B8D" w:rsidRPr="00611287">
              <w:rPr>
                <w:rStyle w:val="Lienhypertexte"/>
                <w:b/>
                <w:bCs/>
                <w:noProof/>
              </w:rPr>
              <w:t>L’AAP « Tiers-Lieux d’expérimentation »</w:t>
            </w:r>
            <w:r w:rsidR="00467B8D">
              <w:rPr>
                <w:noProof/>
                <w:webHidden/>
              </w:rPr>
              <w:tab/>
            </w:r>
            <w:r w:rsidR="00467B8D">
              <w:rPr>
                <w:noProof/>
                <w:webHidden/>
              </w:rPr>
              <w:fldChar w:fldCharType="begin"/>
            </w:r>
            <w:r w:rsidR="00467B8D">
              <w:rPr>
                <w:noProof/>
                <w:webHidden/>
              </w:rPr>
              <w:instrText xml:space="preserve"> PAGEREF _Toc181720834 \h </w:instrText>
            </w:r>
            <w:r w:rsidR="00467B8D">
              <w:rPr>
                <w:noProof/>
                <w:webHidden/>
              </w:rPr>
            </w:r>
            <w:r w:rsidR="00467B8D">
              <w:rPr>
                <w:noProof/>
                <w:webHidden/>
              </w:rPr>
              <w:fldChar w:fldCharType="separate"/>
            </w:r>
            <w:r w:rsidR="00467B8D">
              <w:rPr>
                <w:noProof/>
                <w:webHidden/>
              </w:rPr>
              <w:t>3</w:t>
            </w:r>
            <w:r w:rsidR="00467B8D">
              <w:rPr>
                <w:noProof/>
                <w:webHidden/>
              </w:rPr>
              <w:fldChar w:fldCharType="end"/>
            </w:r>
          </w:hyperlink>
        </w:p>
        <w:p w14:paraId="49E87F7C" w14:textId="2406F14A" w:rsidR="00467B8D" w:rsidRDefault="00270BEC">
          <w:pPr>
            <w:pStyle w:val="TM2"/>
            <w:tabs>
              <w:tab w:val="right" w:leader="dot" w:pos="9060"/>
            </w:tabs>
            <w:rPr>
              <w:rFonts w:eastAsiaTheme="minorEastAsia"/>
              <w:noProof/>
              <w:lang w:eastAsia="fr-FR"/>
            </w:rPr>
          </w:pPr>
          <w:hyperlink w:anchor="_Toc181720835" w:history="1">
            <w:r w:rsidR="00467B8D" w:rsidRPr="00611287">
              <w:rPr>
                <w:rStyle w:val="Lienhypertexte"/>
                <w:b/>
                <w:bCs/>
                <w:noProof/>
              </w:rPr>
              <w:t>MindLink – Coconstruire la e-santé mentale de demain</w:t>
            </w:r>
            <w:r w:rsidR="00467B8D">
              <w:rPr>
                <w:noProof/>
                <w:webHidden/>
              </w:rPr>
              <w:tab/>
            </w:r>
            <w:r w:rsidR="00467B8D">
              <w:rPr>
                <w:noProof/>
                <w:webHidden/>
              </w:rPr>
              <w:fldChar w:fldCharType="begin"/>
            </w:r>
            <w:r w:rsidR="00467B8D">
              <w:rPr>
                <w:noProof/>
                <w:webHidden/>
              </w:rPr>
              <w:instrText xml:space="preserve"> PAGEREF _Toc181720835 \h </w:instrText>
            </w:r>
            <w:r w:rsidR="00467B8D">
              <w:rPr>
                <w:noProof/>
                <w:webHidden/>
              </w:rPr>
            </w:r>
            <w:r w:rsidR="00467B8D">
              <w:rPr>
                <w:noProof/>
                <w:webHidden/>
              </w:rPr>
              <w:fldChar w:fldCharType="separate"/>
            </w:r>
            <w:r w:rsidR="00467B8D">
              <w:rPr>
                <w:noProof/>
                <w:webHidden/>
              </w:rPr>
              <w:t>4</w:t>
            </w:r>
            <w:r w:rsidR="00467B8D">
              <w:rPr>
                <w:noProof/>
                <w:webHidden/>
              </w:rPr>
              <w:fldChar w:fldCharType="end"/>
            </w:r>
          </w:hyperlink>
        </w:p>
        <w:p w14:paraId="0F1F98EC" w14:textId="554A562B" w:rsidR="00467B8D" w:rsidRDefault="00270BEC">
          <w:pPr>
            <w:pStyle w:val="TM1"/>
            <w:tabs>
              <w:tab w:val="right" w:leader="dot" w:pos="9060"/>
            </w:tabs>
            <w:rPr>
              <w:rFonts w:eastAsiaTheme="minorEastAsia"/>
              <w:noProof/>
              <w:lang w:eastAsia="fr-FR"/>
            </w:rPr>
          </w:pPr>
          <w:hyperlink w:anchor="_Toc181720837" w:history="1">
            <w:r w:rsidR="00467B8D" w:rsidRPr="00611287">
              <w:rPr>
                <w:rStyle w:val="Lienhypertexte"/>
                <w:rFonts w:ascii="Century Gothic" w:hAnsi="Century Gothic"/>
                <w:noProof/>
                <w:lang w:bidi="fr-FR"/>
              </w:rPr>
              <w:t>Modalités de l’appel à projets</w:t>
            </w:r>
            <w:r w:rsidR="00467B8D">
              <w:rPr>
                <w:noProof/>
                <w:webHidden/>
              </w:rPr>
              <w:tab/>
            </w:r>
            <w:r w:rsidR="00467B8D">
              <w:rPr>
                <w:noProof/>
                <w:webHidden/>
              </w:rPr>
              <w:fldChar w:fldCharType="begin"/>
            </w:r>
            <w:r w:rsidR="00467B8D">
              <w:rPr>
                <w:noProof/>
                <w:webHidden/>
              </w:rPr>
              <w:instrText xml:space="preserve"> PAGEREF _Toc181720837 \h </w:instrText>
            </w:r>
            <w:r w:rsidR="00467B8D">
              <w:rPr>
                <w:noProof/>
                <w:webHidden/>
              </w:rPr>
            </w:r>
            <w:r w:rsidR="00467B8D">
              <w:rPr>
                <w:noProof/>
                <w:webHidden/>
              </w:rPr>
              <w:fldChar w:fldCharType="separate"/>
            </w:r>
            <w:r w:rsidR="00467B8D">
              <w:rPr>
                <w:noProof/>
                <w:webHidden/>
              </w:rPr>
              <w:t>7</w:t>
            </w:r>
            <w:r w:rsidR="00467B8D">
              <w:rPr>
                <w:noProof/>
                <w:webHidden/>
              </w:rPr>
              <w:fldChar w:fldCharType="end"/>
            </w:r>
          </w:hyperlink>
        </w:p>
        <w:p w14:paraId="4A3A5C8B" w14:textId="4FFED279" w:rsidR="00467B8D" w:rsidRDefault="00270BEC">
          <w:pPr>
            <w:pStyle w:val="TM2"/>
            <w:tabs>
              <w:tab w:val="right" w:leader="dot" w:pos="9060"/>
            </w:tabs>
            <w:rPr>
              <w:rFonts w:eastAsiaTheme="minorEastAsia"/>
              <w:noProof/>
              <w:lang w:eastAsia="fr-FR"/>
            </w:rPr>
          </w:pPr>
          <w:hyperlink w:anchor="_Toc181720838" w:history="1">
            <w:r w:rsidR="00467B8D" w:rsidRPr="00611287">
              <w:rPr>
                <w:rStyle w:val="Lienhypertexte"/>
                <w:b/>
                <w:bCs/>
                <w:noProof/>
              </w:rPr>
              <w:t>Offre de services</w:t>
            </w:r>
            <w:r w:rsidR="00467B8D">
              <w:rPr>
                <w:noProof/>
                <w:webHidden/>
              </w:rPr>
              <w:tab/>
            </w:r>
            <w:r w:rsidR="00467B8D">
              <w:rPr>
                <w:noProof/>
                <w:webHidden/>
              </w:rPr>
              <w:fldChar w:fldCharType="begin"/>
            </w:r>
            <w:r w:rsidR="00467B8D">
              <w:rPr>
                <w:noProof/>
                <w:webHidden/>
              </w:rPr>
              <w:instrText xml:space="preserve"> PAGEREF _Toc181720838 \h </w:instrText>
            </w:r>
            <w:r w:rsidR="00467B8D">
              <w:rPr>
                <w:noProof/>
                <w:webHidden/>
              </w:rPr>
            </w:r>
            <w:r w:rsidR="00467B8D">
              <w:rPr>
                <w:noProof/>
                <w:webHidden/>
              </w:rPr>
              <w:fldChar w:fldCharType="separate"/>
            </w:r>
            <w:r w:rsidR="00467B8D">
              <w:rPr>
                <w:noProof/>
                <w:webHidden/>
              </w:rPr>
              <w:t>7</w:t>
            </w:r>
            <w:r w:rsidR="00467B8D">
              <w:rPr>
                <w:noProof/>
                <w:webHidden/>
              </w:rPr>
              <w:fldChar w:fldCharType="end"/>
            </w:r>
          </w:hyperlink>
        </w:p>
        <w:p w14:paraId="3BFD0CEC" w14:textId="2B3EC6A1" w:rsidR="00467B8D" w:rsidRDefault="00270BEC">
          <w:pPr>
            <w:pStyle w:val="TM2"/>
            <w:tabs>
              <w:tab w:val="right" w:leader="dot" w:pos="9060"/>
            </w:tabs>
            <w:rPr>
              <w:rFonts w:eastAsiaTheme="minorEastAsia"/>
              <w:noProof/>
              <w:lang w:eastAsia="fr-FR"/>
            </w:rPr>
          </w:pPr>
          <w:hyperlink w:anchor="_Toc181720839" w:history="1">
            <w:r w:rsidR="00467B8D" w:rsidRPr="00611287">
              <w:rPr>
                <w:rStyle w:val="Lienhypertexte"/>
                <w:b/>
                <w:bCs/>
                <w:noProof/>
              </w:rPr>
              <w:t>Périmètre de l’AAP</w:t>
            </w:r>
            <w:r w:rsidR="00467B8D">
              <w:rPr>
                <w:noProof/>
                <w:webHidden/>
              </w:rPr>
              <w:tab/>
            </w:r>
            <w:r w:rsidR="00467B8D">
              <w:rPr>
                <w:noProof/>
                <w:webHidden/>
              </w:rPr>
              <w:fldChar w:fldCharType="begin"/>
            </w:r>
            <w:r w:rsidR="00467B8D">
              <w:rPr>
                <w:noProof/>
                <w:webHidden/>
              </w:rPr>
              <w:instrText xml:space="preserve"> PAGEREF _Toc181720839 \h </w:instrText>
            </w:r>
            <w:r w:rsidR="00467B8D">
              <w:rPr>
                <w:noProof/>
                <w:webHidden/>
              </w:rPr>
            </w:r>
            <w:r w:rsidR="00467B8D">
              <w:rPr>
                <w:noProof/>
                <w:webHidden/>
              </w:rPr>
              <w:fldChar w:fldCharType="separate"/>
            </w:r>
            <w:r w:rsidR="00467B8D">
              <w:rPr>
                <w:noProof/>
                <w:webHidden/>
              </w:rPr>
              <w:t>8</w:t>
            </w:r>
            <w:r w:rsidR="00467B8D">
              <w:rPr>
                <w:noProof/>
                <w:webHidden/>
              </w:rPr>
              <w:fldChar w:fldCharType="end"/>
            </w:r>
          </w:hyperlink>
        </w:p>
        <w:p w14:paraId="75E59E0F" w14:textId="7A07BC99" w:rsidR="00467B8D" w:rsidRDefault="00270BEC">
          <w:pPr>
            <w:pStyle w:val="TM1"/>
            <w:tabs>
              <w:tab w:val="right" w:leader="dot" w:pos="9060"/>
            </w:tabs>
            <w:rPr>
              <w:rFonts w:eastAsiaTheme="minorEastAsia"/>
              <w:noProof/>
              <w:lang w:eastAsia="fr-FR"/>
            </w:rPr>
          </w:pPr>
          <w:hyperlink w:anchor="_Toc181720840" w:history="1">
            <w:r w:rsidR="00467B8D" w:rsidRPr="00611287">
              <w:rPr>
                <w:rStyle w:val="Lienhypertexte"/>
                <w:rFonts w:ascii="Century Gothic" w:hAnsi="Century Gothic"/>
                <w:noProof/>
              </w:rPr>
              <w:t>Modalités de sélection</w:t>
            </w:r>
            <w:r w:rsidR="00467B8D">
              <w:rPr>
                <w:noProof/>
                <w:webHidden/>
              </w:rPr>
              <w:tab/>
            </w:r>
            <w:r w:rsidR="00467B8D">
              <w:rPr>
                <w:noProof/>
                <w:webHidden/>
              </w:rPr>
              <w:fldChar w:fldCharType="begin"/>
            </w:r>
            <w:r w:rsidR="00467B8D">
              <w:rPr>
                <w:noProof/>
                <w:webHidden/>
              </w:rPr>
              <w:instrText xml:space="preserve"> PAGEREF _Toc181720840 \h </w:instrText>
            </w:r>
            <w:r w:rsidR="00467B8D">
              <w:rPr>
                <w:noProof/>
                <w:webHidden/>
              </w:rPr>
            </w:r>
            <w:r w:rsidR="00467B8D">
              <w:rPr>
                <w:noProof/>
                <w:webHidden/>
              </w:rPr>
              <w:fldChar w:fldCharType="separate"/>
            </w:r>
            <w:r w:rsidR="00467B8D">
              <w:rPr>
                <w:noProof/>
                <w:webHidden/>
              </w:rPr>
              <w:t>9</w:t>
            </w:r>
            <w:r w:rsidR="00467B8D">
              <w:rPr>
                <w:noProof/>
                <w:webHidden/>
              </w:rPr>
              <w:fldChar w:fldCharType="end"/>
            </w:r>
          </w:hyperlink>
        </w:p>
        <w:p w14:paraId="04EDADF9" w14:textId="17FF51DA" w:rsidR="00467B8D" w:rsidRDefault="00270BEC">
          <w:pPr>
            <w:pStyle w:val="TM2"/>
            <w:tabs>
              <w:tab w:val="right" w:leader="dot" w:pos="9060"/>
            </w:tabs>
            <w:rPr>
              <w:rFonts w:eastAsiaTheme="minorEastAsia"/>
              <w:noProof/>
              <w:lang w:eastAsia="fr-FR"/>
            </w:rPr>
          </w:pPr>
          <w:hyperlink w:anchor="_Toc181720841" w:history="1">
            <w:r w:rsidR="00467B8D" w:rsidRPr="00611287">
              <w:rPr>
                <w:rStyle w:val="Lienhypertexte"/>
                <w:b/>
                <w:bCs/>
                <w:noProof/>
              </w:rPr>
              <w:t>Critères d’éligibilité</w:t>
            </w:r>
            <w:r w:rsidR="00467B8D">
              <w:rPr>
                <w:noProof/>
                <w:webHidden/>
              </w:rPr>
              <w:tab/>
            </w:r>
            <w:r w:rsidR="00467B8D">
              <w:rPr>
                <w:noProof/>
                <w:webHidden/>
              </w:rPr>
              <w:fldChar w:fldCharType="begin"/>
            </w:r>
            <w:r w:rsidR="00467B8D">
              <w:rPr>
                <w:noProof/>
                <w:webHidden/>
              </w:rPr>
              <w:instrText xml:space="preserve"> PAGEREF _Toc181720841 \h </w:instrText>
            </w:r>
            <w:r w:rsidR="00467B8D">
              <w:rPr>
                <w:noProof/>
                <w:webHidden/>
              </w:rPr>
            </w:r>
            <w:r w:rsidR="00467B8D">
              <w:rPr>
                <w:noProof/>
                <w:webHidden/>
              </w:rPr>
              <w:fldChar w:fldCharType="separate"/>
            </w:r>
            <w:r w:rsidR="00467B8D">
              <w:rPr>
                <w:noProof/>
                <w:webHidden/>
              </w:rPr>
              <w:t>9</w:t>
            </w:r>
            <w:r w:rsidR="00467B8D">
              <w:rPr>
                <w:noProof/>
                <w:webHidden/>
              </w:rPr>
              <w:fldChar w:fldCharType="end"/>
            </w:r>
          </w:hyperlink>
        </w:p>
        <w:p w14:paraId="2D37DB23" w14:textId="7F740DA4" w:rsidR="00467B8D" w:rsidRDefault="00270BEC">
          <w:pPr>
            <w:pStyle w:val="TM2"/>
            <w:tabs>
              <w:tab w:val="right" w:leader="dot" w:pos="9060"/>
            </w:tabs>
            <w:rPr>
              <w:rFonts w:eastAsiaTheme="minorEastAsia"/>
              <w:noProof/>
              <w:lang w:eastAsia="fr-FR"/>
            </w:rPr>
          </w:pPr>
          <w:hyperlink w:anchor="_Toc181720842" w:history="1">
            <w:r w:rsidR="00467B8D" w:rsidRPr="00611287">
              <w:rPr>
                <w:rStyle w:val="Lienhypertexte"/>
                <w:b/>
                <w:bCs/>
                <w:noProof/>
              </w:rPr>
              <w:t>Sites de références</w:t>
            </w:r>
            <w:r w:rsidR="00467B8D">
              <w:rPr>
                <w:noProof/>
                <w:webHidden/>
              </w:rPr>
              <w:tab/>
            </w:r>
            <w:r w:rsidR="00467B8D">
              <w:rPr>
                <w:noProof/>
                <w:webHidden/>
              </w:rPr>
              <w:fldChar w:fldCharType="begin"/>
            </w:r>
            <w:r w:rsidR="00467B8D">
              <w:rPr>
                <w:noProof/>
                <w:webHidden/>
              </w:rPr>
              <w:instrText xml:space="preserve"> PAGEREF _Toc181720842 \h </w:instrText>
            </w:r>
            <w:r w:rsidR="00467B8D">
              <w:rPr>
                <w:noProof/>
                <w:webHidden/>
              </w:rPr>
            </w:r>
            <w:r w:rsidR="00467B8D">
              <w:rPr>
                <w:noProof/>
                <w:webHidden/>
              </w:rPr>
              <w:fldChar w:fldCharType="separate"/>
            </w:r>
            <w:r w:rsidR="00467B8D">
              <w:rPr>
                <w:noProof/>
                <w:webHidden/>
              </w:rPr>
              <w:t>10</w:t>
            </w:r>
            <w:r w:rsidR="00467B8D">
              <w:rPr>
                <w:noProof/>
                <w:webHidden/>
              </w:rPr>
              <w:fldChar w:fldCharType="end"/>
            </w:r>
          </w:hyperlink>
        </w:p>
        <w:p w14:paraId="52DE9199" w14:textId="7B832732" w:rsidR="00467B8D" w:rsidRDefault="00270BEC">
          <w:pPr>
            <w:pStyle w:val="TM2"/>
            <w:tabs>
              <w:tab w:val="right" w:leader="dot" w:pos="9060"/>
            </w:tabs>
            <w:rPr>
              <w:rFonts w:eastAsiaTheme="minorEastAsia"/>
              <w:noProof/>
              <w:lang w:eastAsia="fr-FR"/>
            </w:rPr>
          </w:pPr>
          <w:hyperlink w:anchor="_Toc181720843" w:history="1">
            <w:r w:rsidR="00467B8D" w:rsidRPr="00611287">
              <w:rPr>
                <w:rStyle w:val="Lienhypertexte"/>
                <w:b/>
                <w:bCs/>
                <w:noProof/>
              </w:rPr>
              <w:t>Processus de sélection</w:t>
            </w:r>
            <w:r w:rsidR="00467B8D">
              <w:rPr>
                <w:noProof/>
                <w:webHidden/>
              </w:rPr>
              <w:tab/>
            </w:r>
            <w:r w:rsidR="00467B8D">
              <w:rPr>
                <w:noProof/>
                <w:webHidden/>
              </w:rPr>
              <w:fldChar w:fldCharType="begin"/>
            </w:r>
            <w:r w:rsidR="00467B8D">
              <w:rPr>
                <w:noProof/>
                <w:webHidden/>
              </w:rPr>
              <w:instrText xml:space="preserve"> PAGEREF _Toc181720843 \h </w:instrText>
            </w:r>
            <w:r w:rsidR="00467B8D">
              <w:rPr>
                <w:noProof/>
                <w:webHidden/>
              </w:rPr>
            </w:r>
            <w:r w:rsidR="00467B8D">
              <w:rPr>
                <w:noProof/>
                <w:webHidden/>
              </w:rPr>
              <w:fldChar w:fldCharType="separate"/>
            </w:r>
            <w:r w:rsidR="00467B8D">
              <w:rPr>
                <w:noProof/>
                <w:webHidden/>
              </w:rPr>
              <w:t>10</w:t>
            </w:r>
            <w:r w:rsidR="00467B8D">
              <w:rPr>
                <w:noProof/>
                <w:webHidden/>
              </w:rPr>
              <w:fldChar w:fldCharType="end"/>
            </w:r>
          </w:hyperlink>
        </w:p>
        <w:p w14:paraId="3F848A27" w14:textId="60508C23" w:rsidR="00467B8D" w:rsidRDefault="00270BEC">
          <w:pPr>
            <w:pStyle w:val="TM2"/>
            <w:tabs>
              <w:tab w:val="right" w:leader="dot" w:pos="9060"/>
            </w:tabs>
            <w:rPr>
              <w:rFonts w:eastAsiaTheme="minorEastAsia"/>
              <w:noProof/>
              <w:lang w:eastAsia="fr-FR"/>
            </w:rPr>
          </w:pPr>
          <w:hyperlink w:anchor="_Toc181720844" w:history="1">
            <w:r w:rsidR="00467B8D" w:rsidRPr="00611287">
              <w:rPr>
                <w:rStyle w:val="Lienhypertexte"/>
                <w:b/>
                <w:bCs/>
                <w:noProof/>
              </w:rPr>
              <w:t>Dépôt des candidatures</w:t>
            </w:r>
            <w:r w:rsidR="00467B8D">
              <w:rPr>
                <w:noProof/>
                <w:webHidden/>
              </w:rPr>
              <w:tab/>
            </w:r>
            <w:r w:rsidR="00467B8D">
              <w:rPr>
                <w:noProof/>
                <w:webHidden/>
              </w:rPr>
              <w:fldChar w:fldCharType="begin"/>
            </w:r>
            <w:r w:rsidR="00467B8D">
              <w:rPr>
                <w:noProof/>
                <w:webHidden/>
              </w:rPr>
              <w:instrText xml:space="preserve"> PAGEREF _Toc181720844 \h </w:instrText>
            </w:r>
            <w:r w:rsidR="00467B8D">
              <w:rPr>
                <w:noProof/>
                <w:webHidden/>
              </w:rPr>
            </w:r>
            <w:r w:rsidR="00467B8D">
              <w:rPr>
                <w:noProof/>
                <w:webHidden/>
              </w:rPr>
              <w:fldChar w:fldCharType="separate"/>
            </w:r>
            <w:r w:rsidR="00467B8D">
              <w:rPr>
                <w:noProof/>
                <w:webHidden/>
              </w:rPr>
              <w:t>10</w:t>
            </w:r>
            <w:r w:rsidR="00467B8D">
              <w:rPr>
                <w:noProof/>
                <w:webHidden/>
              </w:rPr>
              <w:fldChar w:fldCharType="end"/>
            </w:r>
          </w:hyperlink>
        </w:p>
        <w:p w14:paraId="5AB4BF67" w14:textId="2C432D39" w:rsidR="00467B8D" w:rsidRDefault="00270BEC">
          <w:pPr>
            <w:pStyle w:val="TM2"/>
            <w:tabs>
              <w:tab w:val="right" w:leader="dot" w:pos="9060"/>
            </w:tabs>
            <w:rPr>
              <w:rFonts w:eastAsiaTheme="minorEastAsia"/>
              <w:noProof/>
              <w:lang w:eastAsia="fr-FR"/>
            </w:rPr>
          </w:pPr>
          <w:hyperlink w:anchor="_Toc181720845" w:history="1">
            <w:r w:rsidR="00467B8D" w:rsidRPr="00611287">
              <w:rPr>
                <w:rStyle w:val="Lienhypertexte"/>
                <w:b/>
                <w:bCs/>
                <w:noProof/>
              </w:rPr>
              <w:t>Calendrier</w:t>
            </w:r>
            <w:r w:rsidR="00467B8D">
              <w:rPr>
                <w:noProof/>
                <w:webHidden/>
              </w:rPr>
              <w:tab/>
            </w:r>
            <w:r w:rsidR="00467B8D">
              <w:rPr>
                <w:noProof/>
                <w:webHidden/>
              </w:rPr>
              <w:fldChar w:fldCharType="begin"/>
            </w:r>
            <w:r w:rsidR="00467B8D">
              <w:rPr>
                <w:noProof/>
                <w:webHidden/>
              </w:rPr>
              <w:instrText xml:space="preserve"> PAGEREF _Toc181720845 \h </w:instrText>
            </w:r>
            <w:r w:rsidR="00467B8D">
              <w:rPr>
                <w:noProof/>
                <w:webHidden/>
              </w:rPr>
            </w:r>
            <w:r w:rsidR="00467B8D">
              <w:rPr>
                <w:noProof/>
                <w:webHidden/>
              </w:rPr>
              <w:fldChar w:fldCharType="separate"/>
            </w:r>
            <w:r w:rsidR="00467B8D">
              <w:rPr>
                <w:noProof/>
                <w:webHidden/>
              </w:rPr>
              <w:t>11</w:t>
            </w:r>
            <w:r w:rsidR="00467B8D">
              <w:rPr>
                <w:noProof/>
                <w:webHidden/>
              </w:rPr>
              <w:fldChar w:fldCharType="end"/>
            </w:r>
          </w:hyperlink>
        </w:p>
        <w:p w14:paraId="631FA5F6" w14:textId="08CDCB85" w:rsidR="00467B8D" w:rsidRDefault="00270BEC">
          <w:pPr>
            <w:pStyle w:val="TM2"/>
            <w:tabs>
              <w:tab w:val="right" w:leader="dot" w:pos="9060"/>
            </w:tabs>
            <w:rPr>
              <w:rFonts w:eastAsiaTheme="minorEastAsia"/>
              <w:noProof/>
              <w:lang w:eastAsia="fr-FR"/>
            </w:rPr>
          </w:pPr>
          <w:hyperlink w:anchor="_Toc181720846" w:history="1">
            <w:r w:rsidR="00467B8D" w:rsidRPr="00611287">
              <w:rPr>
                <w:rStyle w:val="Lienhypertexte"/>
                <w:b/>
                <w:bCs/>
                <w:noProof/>
              </w:rPr>
              <w:t>Contact</w:t>
            </w:r>
            <w:r w:rsidR="00467B8D">
              <w:rPr>
                <w:noProof/>
                <w:webHidden/>
              </w:rPr>
              <w:tab/>
            </w:r>
            <w:r w:rsidR="00467B8D">
              <w:rPr>
                <w:noProof/>
                <w:webHidden/>
              </w:rPr>
              <w:fldChar w:fldCharType="begin"/>
            </w:r>
            <w:r w:rsidR="00467B8D">
              <w:rPr>
                <w:noProof/>
                <w:webHidden/>
              </w:rPr>
              <w:instrText xml:space="preserve"> PAGEREF _Toc181720846 \h </w:instrText>
            </w:r>
            <w:r w:rsidR="00467B8D">
              <w:rPr>
                <w:noProof/>
                <w:webHidden/>
              </w:rPr>
            </w:r>
            <w:r w:rsidR="00467B8D">
              <w:rPr>
                <w:noProof/>
                <w:webHidden/>
              </w:rPr>
              <w:fldChar w:fldCharType="separate"/>
            </w:r>
            <w:r w:rsidR="00467B8D">
              <w:rPr>
                <w:noProof/>
                <w:webHidden/>
              </w:rPr>
              <w:t>11</w:t>
            </w:r>
            <w:r w:rsidR="00467B8D">
              <w:rPr>
                <w:noProof/>
                <w:webHidden/>
              </w:rPr>
              <w:fldChar w:fldCharType="end"/>
            </w:r>
          </w:hyperlink>
        </w:p>
        <w:p w14:paraId="27CA02CF" w14:textId="502EBC83" w:rsidR="009B0AA7" w:rsidRDefault="00010B8A" w:rsidP="009B0AA7">
          <w:pPr>
            <w:pStyle w:val="Contenu"/>
          </w:pPr>
          <w:r>
            <w:fldChar w:fldCharType="end"/>
          </w:r>
        </w:p>
      </w:sdtContent>
    </w:sdt>
    <w:p w14:paraId="4E5D789A" w14:textId="4DF3CE52" w:rsidR="009B0AA7" w:rsidRDefault="009B0AA7" w:rsidP="009B0AA7">
      <w:pPr>
        <w:pStyle w:val="Contenu"/>
      </w:pPr>
    </w:p>
    <w:p w14:paraId="1D3F101C" w14:textId="448EE093" w:rsidR="009B0AA7" w:rsidRDefault="009B0AA7" w:rsidP="009B0AA7">
      <w:pPr>
        <w:pStyle w:val="Contenu"/>
      </w:pPr>
    </w:p>
    <w:p w14:paraId="384A44D7" w14:textId="3F01FB8B" w:rsidR="009B0AA7" w:rsidRDefault="009B0AA7" w:rsidP="009B0AA7">
      <w:pPr>
        <w:pStyle w:val="Contenu"/>
      </w:pPr>
    </w:p>
    <w:p w14:paraId="4A1BE607" w14:textId="021A15CE" w:rsidR="009B0AA7" w:rsidRDefault="009B0AA7" w:rsidP="009B0AA7">
      <w:pPr>
        <w:pStyle w:val="Contenu"/>
      </w:pPr>
    </w:p>
    <w:p w14:paraId="3DC332B6" w14:textId="7F13B2D5" w:rsidR="009B0AA7" w:rsidRDefault="009B0AA7" w:rsidP="009B0AA7">
      <w:pPr>
        <w:pStyle w:val="Contenu"/>
      </w:pPr>
    </w:p>
    <w:p w14:paraId="31C0A47E" w14:textId="767ABBA4" w:rsidR="009B0AA7" w:rsidRDefault="009B0AA7" w:rsidP="009B0AA7">
      <w:pPr>
        <w:pStyle w:val="Contenu"/>
      </w:pPr>
    </w:p>
    <w:p w14:paraId="5D7D6B2D" w14:textId="53BE59A2" w:rsidR="009B0AA7" w:rsidRDefault="009B0AA7" w:rsidP="009B0AA7">
      <w:pPr>
        <w:pStyle w:val="Contenu"/>
      </w:pPr>
    </w:p>
    <w:p w14:paraId="48818ABF" w14:textId="504DD909" w:rsidR="009B0AA7" w:rsidRDefault="009B0AA7" w:rsidP="009B0AA7">
      <w:pPr>
        <w:pStyle w:val="Contenu"/>
      </w:pPr>
    </w:p>
    <w:p w14:paraId="558C01E3" w14:textId="55954377" w:rsidR="009B0AA7" w:rsidRDefault="009B0AA7" w:rsidP="009B0AA7">
      <w:pPr>
        <w:pStyle w:val="Contenu"/>
      </w:pPr>
    </w:p>
    <w:p w14:paraId="5A4A1DAC" w14:textId="561A19D2" w:rsidR="009B0AA7" w:rsidRDefault="009B0AA7" w:rsidP="009B0AA7">
      <w:pPr>
        <w:pStyle w:val="Contenu"/>
      </w:pPr>
    </w:p>
    <w:p w14:paraId="425D82B4" w14:textId="647851DC" w:rsidR="009B0AA7" w:rsidRDefault="009B0AA7" w:rsidP="009B0AA7">
      <w:pPr>
        <w:pStyle w:val="Contenu"/>
      </w:pPr>
    </w:p>
    <w:p w14:paraId="76E95F6E" w14:textId="1CE94232" w:rsidR="009B0AA7" w:rsidRDefault="009B0AA7" w:rsidP="009B0AA7">
      <w:pPr>
        <w:pStyle w:val="Contenu"/>
      </w:pPr>
    </w:p>
    <w:p w14:paraId="3B9D45CA" w14:textId="718C8C91" w:rsidR="009B0AA7" w:rsidRDefault="009B0AA7" w:rsidP="009B0AA7">
      <w:pPr>
        <w:pStyle w:val="Contenu"/>
      </w:pPr>
    </w:p>
    <w:p w14:paraId="37F9875E" w14:textId="28AB1C2C" w:rsidR="009B0AA7" w:rsidRDefault="009B0AA7" w:rsidP="009B0AA7">
      <w:pPr>
        <w:pStyle w:val="Contenu"/>
      </w:pPr>
    </w:p>
    <w:p w14:paraId="464F8F68" w14:textId="489FC2C0" w:rsidR="009B0AA7" w:rsidRDefault="009B0AA7" w:rsidP="009B0AA7">
      <w:pPr>
        <w:pStyle w:val="Contenu"/>
      </w:pPr>
    </w:p>
    <w:p w14:paraId="766CC2AB" w14:textId="2C648BEC" w:rsidR="009B0AA7" w:rsidRDefault="009B0AA7" w:rsidP="009B0AA7">
      <w:pPr>
        <w:pStyle w:val="Contenu"/>
      </w:pPr>
    </w:p>
    <w:bookmarkStart w:id="1" w:name="_Toc181720832" w:displacedByCustomXml="next"/>
    <w:sdt>
      <w:sdtPr>
        <w:rPr>
          <w:rFonts w:ascii="Century Gothic" w:eastAsia="MS Gothic" w:hAnsi="Century Gothic" w:cstheme="minorBidi"/>
          <w:b w:val="0"/>
          <w:color w:val="9E2068"/>
          <w:kern w:val="0"/>
          <w:sz w:val="40"/>
          <w:szCs w:val="40"/>
        </w:rPr>
        <w:id w:val="1660650702"/>
        <w:placeholder>
          <w:docPart w:val="1FE81AF2B84C472BAEE20EBB39D17FBD"/>
        </w:placeholder>
        <w15:appearance w15:val="hidden"/>
      </w:sdtPr>
      <w:sdtEndPr>
        <w:rPr>
          <w:rFonts w:asciiTheme="minorHAnsi" w:eastAsiaTheme="minorHAnsi" w:hAnsiTheme="minorHAnsi"/>
          <w:b/>
          <w:bCs/>
          <w:color w:val="auto"/>
          <w:sz w:val="22"/>
          <w:szCs w:val="22"/>
        </w:rPr>
      </w:sdtEndPr>
      <w:sdtContent>
        <w:p w14:paraId="276DF634" w14:textId="138D7163" w:rsidR="00467B8D" w:rsidRDefault="003E1912" w:rsidP="00467B8D">
          <w:pPr>
            <w:pStyle w:val="Titre1"/>
            <w:jc w:val="center"/>
            <w:rPr>
              <w:rStyle w:val="Caractredecontenu"/>
              <w:rFonts w:ascii="Century Gothic" w:hAnsi="Century Gothic"/>
              <w:color w:val="9E2068"/>
            </w:rPr>
          </w:pPr>
          <w:r w:rsidRPr="00467B8D">
            <w:rPr>
              <w:rStyle w:val="Caractredecontenu"/>
              <w:rFonts w:ascii="Century Gothic" w:hAnsi="Century Gothic"/>
              <w:noProof/>
              <w:color w:val="9E2068"/>
            </w:rPr>
            <mc:AlternateContent>
              <mc:Choice Requires="wps">
                <w:drawing>
                  <wp:anchor distT="0" distB="0" distL="114300" distR="114300" simplePos="0" relativeHeight="251691008" behindDoc="0" locked="0" layoutInCell="1" allowOverlap="1" wp14:anchorId="35AF0137" wp14:editId="016CEAB6">
                    <wp:simplePos x="0" y="0"/>
                    <wp:positionH relativeFrom="margin">
                      <wp:posOffset>-114300</wp:posOffset>
                    </wp:positionH>
                    <wp:positionV relativeFrom="paragraph">
                      <wp:posOffset>-119380</wp:posOffset>
                    </wp:positionV>
                    <wp:extent cx="6064250" cy="673100"/>
                    <wp:effectExtent l="0" t="0" r="12700" b="12700"/>
                    <wp:wrapNone/>
                    <wp:docPr id="33" name="Rectangle : coins arrondis 33"/>
                    <wp:cNvGraphicFramePr/>
                    <a:graphic xmlns:a="http://schemas.openxmlformats.org/drawingml/2006/main">
                      <a:graphicData uri="http://schemas.microsoft.com/office/word/2010/wordprocessingShape">
                        <wps:wsp>
                          <wps:cNvSpPr/>
                          <wps:spPr>
                            <a:xfrm>
                              <a:off x="0" y="0"/>
                              <a:ext cx="6064250" cy="673100"/>
                            </a:xfrm>
                            <a:prstGeom prst="roundRect">
                              <a:avLst/>
                            </a:prstGeom>
                            <a:noFill/>
                            <a:ln>
                              <a:solidFill>
                                <a:srgbClr val="9E2068"/>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2CE8D" id="Rectangle : coins arrondis 33" o:spid="_x0000_s1026" style="position:absolute;margin-left:-9pt;margin-top:-9.4pt;width:477.5pt;height:5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EeugIAALkFAAAOAAAAZHJzL2Uyb0RvYy54bWysVM1OHDEMvlfqO0S5l5ldlgVWzKIVlKoS&#10;AgRUnLOZzE6kTJw62b8+TZ+FJ6uT+YFS1EPVPWTj2P5sf2P77HzXGLZR6DXYgo8Ocs6UlVBquyr4&#10;t8erTyec+SBsKQxYVfC98vx8/vHD2dbN1BhqMKVCRiDWz7au4HUIbpZlXtaqEf4AnLKkrAAbEUjE&#10;VVai2BJ6Y7Jxnk+zLWDpEKTynl4vWyWfJ/yqUjLcVpVXgZmCU24hnZjOZTyz+ZmYrVC4WssuDfEP&#10;WTRCWwo6QF2KINga9R9QjZYIHqpwIKHJoKq0VKkGqmaUv6nmoRZOpVqIHO8Gmvz/g5U3mztkuiz4&#10;4SFnVjT0je6JNWFXRj3/nDEJ2nomEMGW2jOyIsq2zs/I88HdYSd5usb6dxU28Z8qY7tE836gWe0C&#10;k/Q4zaeT8RF9DUm66fHhKE/fIXvxdujDFwUNi5eCI6xtGbNKFIvNtQ8Ulux7uxjRwpU2Jn1PY+OD&#10;B6PL+JYEXC0vDLKNoEY4/TzOpyexEML4zSwCXgpft3Z+76PQGUbULFbe1ppuYW9UhDf2XlVEI1U3&#10;TkmmBlZDRCGlsmHUqmpRqjbAUU6/Po/Y8tEjZZUAI3JFBQzYHUBv2YL02G05nX10Van/B+f8b4m1&#10;zoNHigw2DM6NtoDvARiqqovc2vcktdRElpZQ7qnJENrp805eaeL5WvhwJ5DGjVqBVki4paMysC04&#10;dDfOasAf771He5oC0nK2pfEtuP++Fqg4M18tzcfpaDKJ856EydHxmAR8rVm+1th1cwHUGCNaVk6m&#10;a7QPpr9WCM0TbZpFjEoqYSXFLrgM2AsXoV0rtKukWiySGc24E+HaPjgZwSOrscMed08CXdfcgcbi&#10;BvpRF7M37d3aRk8Li3WASqfef+G145v2Q2qcbpfFBfRaTlYvG3f+CwAA//8DAFBLAwQUAAYACAAA&#10;ACEAcnadEeAAAAAKAQAADwAAAGRycy9kb3ducmV2LnhtbEyPzU7DMBCE70h9B2srcWudFqkNIU6F&#10;Koq4lP7xAG68JBHxOthuG3h6Fi7ltrszmv0mX/S2FWf0oXGkYDJOQCCVzjRUKXg7rEYpiBA1Gd06&#10;QgVfGGBRDG5ynRl3oR2e97ESHEIh0wrqGLtMylDWaHUYuw6JtXfnrY68+koary8cbls5TZKZtLoh&#10;/lDrDpc1lh/7k1WwXa9m30+7l2d/kMGXn0v5Wq03St0O+8cHEBH7eDXDLz6jQ8FMR3ciE0SrYDRJ&#10;uUv8G7gDO+7v5nw5KkjnU5BFLv9XKH4AAAD//wMAUEsBAi0AFAAGAAgAAAAhALaDOJL+AAAA4QEA&#10;ABMAAAAAAAAAAAAAAAAAAAAAAFtDb250ZW50X1R5cGVzXS54bWxQSwECLQAUAAYACAAAACEAOP0h&#10;/9YAAACUAQAACwAAAAAAAAAAAAAAAAAvAQAAX3JlbHMvLnJlbHNQSwECLQAUAAYACAAAACEAEggh&#10;HroCAAC5BQAADgAAAAAAAAAAAAAAAAAuAgAAZHJzL2Uyb0RvYy54bWxQSwECLQAUAAYACAAAACEA&#10;cnadEeAAAAAKAQAADwAAAAAAAAAAAAAAAAAUBQAAZHJzL2Rvd25yZXYueG1sUEsFBgAAAAAEAAQA&#10;8wAAACEGAAAAAA==&#10;" filled="f" strokecolor="#9e2068" strokeweight="1pt">
                    <v:stroke dashstyle="3 1" joinstyle="miter"/>
                    <w10:wrap anchorx="margin"/>
                  </v:roundrect>
                </w:pict>
              </mc:Fallback>
            </mc:AlternateContent>
          </w:r>
          <w:r w:rsidRPr="00467B8D">
            <w:rPr>
              <w:rStyle w:val="Caractredecontenu"/>
              <w:rFonts w:ascii="Century Gothic" w:hAnsi="Century Gothic"/>
              <w:color w:val="9E2068"/>
            </w:rPr>
            <w:t xml:space="preserve">Cet appel à projets a pour </w:t>
          </w:r>
          <w:r w:rsidR="00467B8D">
            <w:rPr>
              <w:rStyle w:val="Caractredecontenu"/>
              <w:rFonts w:ascii="Century Gothic" w:hAnsi="Century Gothic"/>
              <w:color w:val="9E2068"/>
            </w:rPr>
            <w:t>objectif</w:t>
          </w:r>
          <w:r w:rsidRPr="00467B8D">
            <w:rPr>
              <w:rStyle w:val="Caractredecontenu"/>
              <w:rFonts w:ascii="Century Gothic" w:hAnsi="Century Gothic"/>
              <w:color w:val="9E2068"/>
            </w:rPr>
            <w:t xml:space="preserve"> de sélectionner des porteurs de </w:t>
          </w:r>
          <w:r w:rsidR="00642D74">
            <w:rPr>
              <w:rStyle w:val="Caractredecontenu"/>
              <w:rFonts w:ascii="Century Gothic" w:hAnsi="Century Gothic"/>
              <w:color w:val="9E2068"/>
            </w:rPr>
            <w:t>dispositif</w:t>
          </w:r>
          <w:r w:rsidRPr="00467B8D">
            <w:rPr>
              <w:rStyle w:val="Caractredecontenu"/>
              <w:rFonts w:ascii="Century Gothic" w:hAnsi="Century Gothic"/>
              <w:color w:val="9E2068"/>
            </w:rPr>
            <w:t>s en santé mentale numérique à fort potentiel</w:t>
          </w:r>
          <w:bookmarkStart w:id="2" w:name="_Toc181720833"/>
          <w:bookmarkEnd w:id="1"/>
        </w:p>
        <w:p w14:paraId="01D5B890" w14:textId="77777777" w:rsidR="00467B8D" w:rsidRPr="00467B8D" w:rsidRDefault="00467B8D" w:rsidP="00467B8D">
          <w:pPr>
            <w:pStyle w:val="Titre1"/>
            <w:jc w:val="center"/>
            <w:rPr>
              <w:rFonts w:ascii="Century Gothic" w:eastAsiaTheme="minorEastAsia" w:hAnsi="Century Gothic"/>
              <w:color w:val="9E2068"/>
              <w:sz w:val="28"/>
            </w:rPr>
          </w:pPr>
        </w:p>
        <w:p w14:paraId="31456B02" w14:textId="663C03E3" w:rsidR="009B0AA7" w:rsidRPr="009B0AA7" w:rsidRDefault="009B0AA7" w:rsidP="009B0AA7">
          <w:pPr>
            <w:pStyle w:val="Titre1"/>
            <w:rPr>
              <w:rFonts w:ascii="Century Gothic" w:eastAsia="MS Gothic" w:hAnsi="Century Gothic"/>
              <w:color w:val="1F619C"/>
              <w:sz w:val="40"/>
              <w:szCs w:val="40"/>
            </w:rPr>
          </w:pPr>
          <w:r w:rsidRPr="009B0AA7">
            <w:rPr>
              <w:rFonts w:ascii="Century Gothic" w:eastAsia="MS Gothic" w:hAnsi="Century Gothic"/>
              <w:color w:val="1F619C"/>
              <w:sz w:val="40"/>
              <w:szCs w:val="40"/>
            </w:rPr>
            <w:t>Contexte</w:t>
          </w:r>
          <w:bookmarkEnd w:id="2"/>
        </w:p>
        <w:p w14:paraId="2594CE4B" w14:textId="27877FB4" w:rsidR="009B0AA7" w:rsidRPr="00871261" w:rsidRDefault="009B0AA7" w:rsidP="00CD5B68">
          <w:pPr>
            <w:pStyle w:val="Titre2"/>
            <w:rPr>
              <w:b/>
              <w:bCs/>
            </w:rPr>
          </w:pPr>
          <w:bookmarkStart w:id="3" w:name="_Toc181720834"/>
          <w:r w:rsidRPr="00871261">
            <w:rPr>
              <w:b/>
              <w:bCs/>
            </w:rPr>
            <w:t>L’AAP « Tiers-Lieux d’expérimentation »</w:t>
          </w:r>
          <w:bookmarkEnd w:id="3"/>
        </w:p>
        <w:p w14:paraId="143ADE68" w14:textId="77777777" w:rsidR="00D91549" w:rsidRPr="00D91549" w:rsidRDefault="00D91549" w:rsidP="00D91549">
          <w:pPr>
            <w:spacing w:after="0"/>
          </w:pPr>
        </w:p>
        <w:p w14:paraId="58BAC90B" w14:textId="54DC503D" w:rsidR="009B0AA7" w:rsidRPr="00EB7C80" w:rsidRDefault="009B0AA7" w:rsidP="009B0AA7">
          <w:pPr>
            <w:spacing w:after="200"/>
            <w:jc w:val="both"/>
            <w:rPr>
              <w:rFonts w:ascii="Century Gothic" w:hAnsi="Century Gothic"/>
              <w:b/>
              <w:bCs/>
              <w:sz w:val="24"/>
              <w:szCs w:val="24"/>
              <w:lang w:bidi="fr-FR"/>
            </w:rPr>
          </w:pPr>
          <w:r w:rsidRPr="00EB7C80">
            <w:rPr>
              <w:rFonts w:ascii="Century Gothic" w:hAnsi="Century Gothic"/>
              <w:bCs/>
              <w:sz w:val="24"/>
              <w:szCs w:val="24"/>
              <w:lang w:bidi="fr-FR"/>
            </w:rPr>
            <w:t>Dans le cadre de France 2030, les actions portées par la stratégie d’accélération visent à favoriser l’émergence de</w:t>
          </w:r>
          <w:r w:rsidR="00642D74">
            <w:rPr>
              <w:rFonts w:ascii="Century Gothic" w:hAnsi="Century Gothic"/>
              <w:bCs/>
              <w:sz w:val="24"/>
              <w:szCs w:val="24"/>
              <w:lang w:bidi="fr-FR"/>
            </w:rPr>
            <w:t xml:space="preserve"> dispo</w:t>
          </w:r>
          <w:r w:rsidRPr="00EB7C80">
            <w:rPr>
              <w:rFonts w:ascii="Century Gothic" w:hAnsi="Century Gothic"/>
              <w:bCs/>
              <w:sz w:val="24"/>
              <w:szCs w:val="24"/>
              <w:lang w:bidi="fr-FR"/>
            </w:rPr>
            <w:t>s</w:t>
          </w:r>
          <w:r w:rsidR="00642D74">
            <w:rPr>
              <w:rFonts w:ascii="Century Gothic" w:hAnsi="Century Gothic"/>
              <w:bCs/>
              <w:sz w:val="24"/>
              <w:szCs w:val="24"/>
              <w:lang w:bidi="fr-FR"/>
            </w:rPr>
            <w:t>itifs</w:t>
          </w:r>
          <w:r w:rsidRPr="00EB7C80">
            <w:rPr>
              <w:rFonts w:ascii="Century Gothic" w:hAnsi="Century Gothic"/>
              <w:bCs/>
              <w:sz w:val="24"/>
              <w:szCs w:val="24"/>
              <w:lang w:bidi="fr-FR"/>
            </w:rPr>
            <w:t xml:space="preserve"> innovants, appuyés sur des approches scientifiques pluridisciplinaires et des modèles médico-économique ambitieux, pour conquérir le marché de la e-santé en pleine croissance au niveau mondial. </w:t>
          </w:r>
        </w:p>
        <w:p w14:paraId="10BF94DF" w14:textId="178EA8C2" w:rsidR="009B0AA7" w:rsidRPr="00EB7C80" w:rsidRDefault="009B0AA7" w:rsidP="009B0AA7">
          <w:pPr>
            <w:spacing w:after="200"/>
            <w:jc w:val="both"/>
            <w:rPr>
              <w:rFonts w:ascii="Century Gothic" w:hAnsi="Century Gothic"/>
              <w:sz w:val="24"/>
              <w:szCs w:val="24"/>
              <w:lang w:bidi="fr-FR"/>
            </w:rPr>
          </w:pPr>
          <w:r w:rsidRPr="00EB7C80">
            <w:rPr>
              <w:rFonts w:ascii="Century Gothic" w:hAnsi="Century Gothic"/>
              <w:bCs/>
              <w:sz w:val="24"/>
              <w:szCs w:val="24"/>
              <w:lang w:bidi="fr-FR"/>
            </w:rPr>
            <w:t xml:space="preserve">L’appel à projets Tiers-Lieux d’Expérimentation en santé, opéré par la Caisse des Dépôts, ayant pour objectif de pallier à un manque de terrains d’expérimentation pour la filière numérique en Santé, s’inscrit dans le quatrième axe de la stratégie d’accélération « Santé numérique » de France 2030 : </w:t>
          </w:r>
          <w:r w:rsidRPr="009B0AA7">
            <w:rPr>
              <w:rFonts w:ascii="Century Gothic" w:hAnsi="Century Gothic"/>
              <w:b/>
              <w:bCs/>
              <w:sz w:val="24"/>
              <w:szCs w:val="24"/>
              <w:lang w:bidi="fr-FR"/>
            </w:rPr>
            <w:t>accompagner la mise en œuvre d’expérimentations en vie réelle et la conduite de premières étapes industrielles.</w:t>
          </w:r>
          <w:r w:rsidRPr="00EB7C80">
            <w:rPr>
              <w:rFonts w:ascii="Century Gothic" w:hAnsi="Century Gothic"/>
              <w:sz w:val="24"/>
              <w:szCs w:val="24"/>
              <w:lang w:bidi="fr-FR"/>
            </w:rPr>
            <w:t xml:space="preserve"> </w:t>
          </w:r>
        </w:p>
        <w:p w14:paraId="20BEFBBE" w14:textId="77777777" w:rsidR="009B0AA7" w:rsidRPr="00EB7C80" w:rsidRDefault="009B0AA7" w:rsidP="009B0AA7">
          <w:pPr>
            <w:spacing w:after="200"/>
            <w:jc w:val="both"/>
            <w:rPr>
              <w:rFonts w:ascii="Century Gothic" w:hAnsi="Century Gothic"/>
              <w:b/>
              <w:bCs/>
              <w:sz w:val="24"/>
              <w:szCs w:val="24"/>
              <w:lang w:bidi="fr-FR"/>
            </w:rPr>
          </w:pPr>
          <w:r w:rsidRPr="00EB7C80">
            <w:rPr>
              <w:rFonts w:ascii="Century Gothic" w:hAnsi="Century Gothic"/>
              <w:bCs/>
              <w:sz w:val="24"/>
              <w:szCs w:val="24"/>
              <w:lang w:bidi="fr-FR"/>
            </w:rPr>
            <w:t xml:space="preserve">Dans cette perspective, il </w:t>
          </w:r>
          <w:r w:rsidRPr="00847797">
            <w:rPr>
              <w:rFonts w:ascii="Century Gothic" w:hAnsi="Century Gothic"/>
              <w:bCs/>
              <w:sz w:val="24"/>
              <w:szCs w:val="24"/>
              <w:lang w:bidi="fr-FR"/>
            </w:rPr>
            <w:t>a pour objectif</w:t>
          </w:r>
          <w:r w:rsidRPr="00EB7C80">
            <w:rPr>
              <w:rFonts w:ascii="Century Gothic" w:hAnsi="Century Gothic"/>
              <w:bCs/>
              <w:sz w:val="24"/>
              <w:szCs w:val="24"/>
              <w:lang w:bidi="fr-FR"/>
            </w:rPr>
            <w:t xml:space="preserve"> de : </w:t>
          </w:r>
        </w:p>
        <w:p w14:paraId="59CC5B7F" w14:textId="5241FF37" w:rsidR="009B0AA7" w:rsidRPr="00EB7C80" w:rsidRDefault="009B0AA7" w:rsidP="009B0AA7">
          <w:pPr>
            <w:numPr>
              <w:ilvl w:val="0"/>
              <w:numId w:val="7"/>
            </w:numPr>
            <w:spacing w:after="200" w:line="240" w:lineRule="auto"/>
            <w:jc w:val="both"/>
            <w:rPr>
              <w:rFonts w:ascii="Century Gothic" w:hAnsi="Century Gothic"/>
              <w:b/>
              <w:bCs/>
              <w:sz w:val="24"/>
              <w:szCs w:val="24"/>
              <w:lang w:bidi="fr-FR"/>
            </w:rPr>
          </w:pPr>
          <w:r w:rsidRPr="009B0AA7">
            <w:rPr>
              <w:rFonts w:ascii="Century Gothic" w:hAnsi="Century Gothic"/>
              <w:b/>
              <w:bCs/>
              <w:sz w:val="24"/>
              <w:szCs w:val="24"/>
              <w:lang w:bidi="fr-FR"/>
            </w:rPr>
            <w:t>Associer les professionnels et personnes concernées</w:t>
          </w:r>
          <w:r w:rsidRPr="00EB7C80">
            <w:rPr>
              <w:rFonts w:ascii="Century Gothic" w:hAnsi="Century Gothic"/>
              <w:bCs/>
              <w:sz w:val="24"/>
              <w:szCs w:val="24"/>
              <w:lang w:bidi="fr-FR"/>
            </w:rPr>
            <w:t xml:space="preserve"> dans la </w:t>
          </w:r>
          <w:proofErr w:type="spellStart"/>
          <w:r w:rsidRPr="00EB7C80">
            <w:rPr>
              <w:rFonts w:ascii="Century Gothic" w:hAnsi="Century Gothic"/>
              <w:bCs/>
              <w:sz w:val="24"/>
              <w:szCs w:val="24"/>
              <w:lang w:bidi="fr-FR"/>
            </w:rPr>
            <w:t>co</w:t>
          </w:r>
          <w:r w:rsidR="00481774">
            <w:rPr>
              <w:rFonts w:ascii="Century Gothic" w:hAnsi="Century Gothic"/>
              <w:bCs/>
              <w:sz w:val="24"/>
              <w:szCs w:val="24"/>
              <w:lang w:bidi="fr-FR"/>
            </w:rPr>
            <w:t>-</w:t>
          </w:r>
          <w:r w:rsidRPr="00EB7C80">
            <w:rPr>
              <w:rFonts w:ascii="Century Gothic" w:hAnsi="Century Gothic"/>
              <w:bCs/>
              <w:sz w:val="24"/>
              <w:szCs w:val="24"/>
              <w:lang w:bidi="fr-FR"/>
            </w:rPr>
            <w:t>conception</w:t>
          </w:r>
          <w:proofErr w:type="spellEnd"/>
          <w:r w:rsidRPr="00EB7C80">
            <w:rPr>
              <w:rFonts w:ascii="Century Gothic" w:hAnsi="Century Gothic"/>
              <w:bCs/>
              <w:sz w:val="24"/>
              <w:szCs w:val="24"/>
              <w:lang w:bidi="fr-FR"/>
            </w:rPr>
            <w:t xml:space="preserve"> des </w:t>
          </w:r>
          <w:r w:rsidR="00642D74">
            <w:rPr>
              <w:rFonts w:ascii="Century Gothic" w:hAnsi="Century Gothic"/>
              <w:bCs/>
              <w:sz w:val="24"/>
              <w:szCs w:val="24"/>
              <w:lang w:bidi="fr-FR"/>
            </w:rPr>
            <w:t>dispositif</w:t>
          </w:r>
          <w:r w:rsidRPr="00EB7C80">
            <w:rPr>
              <w:rFonts w:ascii="Century Gothic" w:hAnsi="Century Gothic"/>
              <w:bCs/>
              <w:sz w:val="24"/>
              <w:szCs w:val="24"/>
              <w:lang w:bidi="fr-FR"/>
            </w:rPr>
            <w:t>s</w:t>
          </w:r>
          <w:r w:rsidRPr="00EB7C80">
            <w:rPr>
              <w:rFonts w:ascii="Arial" w:hAnsi="Arial" w:cs="Arial"/>
              <w:bCs/>
              <w:sz w:val="24"/>
              <w:szCs w:val="24"/>
              <w:lang w:bidi="fr-FR"/>
            </w:rPr>
            <w:t> </w:t>
          </w:r>
          <w:r w:rsidRPr="00EB7C80">
            <w:rPr>
              <w:rFonts w:ascii="Century Gothic" w:hAnsi="Century Gothic"/>
              <w:bCs/>
              <w:sz w:val="24"/>
              <w:szCs w:val="24"/>
              <w:lang w:bidi="fr-FR"/>
            </w:rPr>
            <w:t>;</w:t>
          </w:r>
          <w:r w:rsidRPr="00EB7C80">
            <w:rPr>
              <w:rFonts w:ascii="Century Gothic" w:hAnsi="Century Gothic" w:cs="Century Gothic"/>
              <w:bCs/>
              <w:sz w:val="24"/>
              <w:szCs w:val="24"/>
              <w:lang w:bidi="fr-FR"/>
            </w:rPr>
            <w:t> </w:t>
          </w:r>
        </w:p>
        <w:p w14:paraId="0FDF0F2D" w14:textId="77777777" w:rsidR="009B0AA7" w:rsidRPr="00EB7C80" w:rsidRDefault="009B0AA7" w:rsidP="009B0AA7">
          <w:pPr>
            <w:numPr>
              <w:ilvl w:val="0"/>
              <w:numId w:val="7"/>
            </w:numPr>
            <w:spacing w:after="200" w:line="240" w:lineRule="auto"/>
            <w:jc w:val="both"/>
            <w:rPr>
              <w:rFonts w:ascii="Century Gothic" w:hAnsi="Century Gothic"/>
              <w:b/>
              <w:bCs/>
              <w:sz w:val="24"/>
              <w:szCs w:val="24"/>
              <w:lang w:bidi="fr-FR"/>
            </w:rPr>
          </w:pPr>
          <w:r w:rsidRPr="009B0AA7">
            <w:rPr>
              <w:rFonts w:ascii="Century Gothic" w:hAnsi="Century Gothic"/>
              <w:b/>
              <w:bCs/>
              <w:sz w:val="24"/>
              <w:szCs w:val="24"/>
              <w:lang w:bidi="fr-FR"/>
            </w:rPr>
            <w:t>Tester l’usage de nouveaux services</w:t>
          </w:r>
          <w:r w:rsidRPr="00EB7C80">
            <w:rPr>
              <w:rFonts w:ascii="Century Gothic" w:hAnsi="Century Gothic"/>
              <w:bCs/>
              <w:sz w:val="24"/>
              <w:szCs w:val="24"/>
              <w:lang w:bidi="fr-FR"/>
            </w:rPr>
            <w:t xml:space="preserve"> numériques en santé en vie réelle et bénéficier </w:t>
          </w:r>
          <w:r w:rsidRPr="00EB7C80">
            <w:rPr>
              <w:rFonts w:ascii="Century Gothic" w:hAnsi="Century Gothic"/>
              <w:sz w:val="24"/>
              <w:szCs w:val="24"/>
              <w:lang w:bidi="fr-FR"/>
            </w:rPr>
            <w:t xml:space="preserve">du </w:t>
          </w:r>
          <w:r w:rsidRPr="009B0AA7">
            <w:rPr>
              <w:rFonts w:ascii="Century Gothic" w:hAnsi="Century Gothic"/>
              <w:b/>
              <w:bCs/>
              <w:sz w:val="24"/>
              <w:szCs w:val="24"/>
              <w:lang w:bidi="fr-FR"/>
            </w:rPr>
            <w:t xml:space="preserve">retour d’expérience des utilisateurs </w:t>
          </w:r>
          <w:r w:rsidRPr="00EB7C80">
            <w:rPr>
              <w:rFonts w:ascii="Century Gothic" w:hAnsi="Century Gothic"/>
              <w:bCs/>
              <w:sz w:val="24"/>
              <w:szCs w:val="24"/>
              <w:lang w:bidi="fr-FR"/>
            </w:rPr>
            <w:t>(impact, acceptabilité, ergonomie, etc.)</w:t>
          </w:r>
          <w:r w:rsidRPr="00EB7C80">
            <w:rPr>
              <w:rFonts w:ascii="Arial" w:hAnsi="Arial" w:cs="Arial"/>
              <w:bCs/>
              <w:sz w:val="24"/>
              <w:szCs w:val="24"/>
              <w:lang w:bidi="fr-FR"/>
            </w:rPr>
            <w:t> </w:t>
          </w:r>
          <w:r w:rsidRPr="00EB7C80">
            <w:rPr>
              <w:rFonts w:ascii="Century Gothic" w:hAnsi="Century Gothic"/>
              <w:bCs/>
              <w:sz w:val="24"/>
              <w:szCs w:val="24"/>
              <w:lang w:bidi="fr-FR"/>
            </w:rPr>
            <w:t>;</w:t>
          </w:r>
          <w:r w:rsidRPr="00EB7C80">
            <w:rPr>
              <w:rFonts w:ascii="Century Gothic" w:hAnsi="Century Gothic" w:cs="Century Gothic"/>
              <w:bCs/>
              <w:sz w:val="24"/>
              <w:szCs w:val="24"/>
              <w:lang w:bidi="fr-FR"/>
            </w:rPr>
            <w:t> </w:t>
          </w:r>
        </w:p>
        <w:p w14:paraId="7B55E45F" w14:textId="3BD9B782" w:rsidR="009B0AA7" w:rsidRPr="00EB7C80" w:rsidRDefault="009B0AA7" w:rsidP="009B0AA7">
          <w:pPr>
            <w:numPr>
              <w:ilvl w:val="0"/>
              <w:numId w:val="7"/>
            </w:numPr>
            <w:spacing w:after="200" w:line="240" w:lineRule="auto"/>
            <w:jc w:val="both"/>
            <w:rPr>
              <w:rFonts w:ascii="Century Gothic" w:hAnsi="Century Gothic"/>
              <w:b/>
              <w:bCs/>
              <w:sz w:val="24"/>
              <w:szCs w:val="24"/>
              <w:lang w:bidi="fr-FR"/>
            </w:rPr>
          </w:pPr>
          <w:r w:rsidRPr="009B0AA7">
            <w:rPr>
              <w:rFonts w:ascii="Century Gothic" w:hAnsi="Century Gothic"/>
              <w:b/>
              <w:bCs/>
              <w:sz w:val="24"/>
              <w:szCs w:val="24"/>
              <w:lang w:bidi="fr-FR"/>
            </w:rPr>
            <w:t>Mesurer les bénéfices médico-économiques</w:t>
          </w:r>
          <w:r w:rsidRPr="00EB7C80">
            <w:rPr>
              <w:rFonts w:ascii="Century Gothic" w:hAnsi="Century Gothic"/>
              <w:bCs/>
              <w:sz w:val="24"/>
              <w:szCs w:val="24"/>
              <w:lang w:bidi="fr-FR"/>
            </w:rPr>
            <w:t xml:space="preserve"> des </w:t>
          </w:r>
          <w:r w:rsidR="00642D74">
            <w:rPr>
              <w:rFonts w:ascii="Century Gothic" w:hAnsi="Century Gothic"/>
              <w:bCs/>
              <w:sz w:val="24"/>
              <w:szCs w:val="24"/>
              <w:lang w:bidi="fr-FR"/>
            </w:rPr>
            <w:t>dispositif</w:t>
          </w:r>
          <w:r w:rsidRPr="00EB7C80">
            <w:rPr>
              <w:rFonts w:ascii="Century Gothic" w:hAnsi="Century Gothic"/>
              <w:bCs/>
              <w:sz w:val="24"/>
              <w:szCs w:val="24"/>
              <w:lang w:bidi="fr-FR"/>
            </w:rPr>
            <w:t>s testés</w:t>
          </w:r>
          <w:r w:rsidRPr="00EB7C80">
            <w:rPr>
              <w:rFonts w:ascii="Arial" w:hAnsi="Arial" w:cs="Arial"/>
              <w:bCs/>
              <w:sz w:val="24"/>
              <w:szCs w:val="24"/>
              <w:lang w:bidi="fr-FR"/>
            </w:rPr>
            <w:t> </w:t>
          </w:r>
          <w:r w:rsidRPr="00EB7C80">
            <w:rPr>
              <w:rFonts w:ascii="Century Gothic" w:hAnsi="Century Gothic"/>
              <w:bCs/>
              <w:sz w:val="24"/>
              <w:szCs w:val="24"/>
              <w:lang w:bidi="fr-FR"/>
            </w:rPr>
            <w:t>;</w:t>
          </w:r>
          <w:r w:rsidRPr="00EB7C80">
            <w:rPr>
              <w:rFonts w:ascii="Century Gothic" w:hAnsi="Century Gothic" w:cs="Century Gothic"/>
              <w:bCs/>
              <w:sz w:val="24"/>
              <w:szCs w:val="24"/>
              <w:lang w:bidi="fr-FR"/>
            </w:rPr>
            <w:t> </w:t>
          </w:r>
        </w:p>
        <w:p w14:paraId="2927051A" w14:textId="7FFA424D" w:rsidR="009B0AA7" w:rsidRPr="00EB7C80" w:rsidRDefault="009B0AA7" w:rsidP="009B0AA7">
          <w:pPr>
            <w:numPr>
              <w:ilvl w:val="0"/>
              <w:numId w:val="7"/>
            </w:numPr>
            <w:spacing w:after="200" w:line="240" w:lineRule="auto"/>
            <w:jc w:val="both"/>
            <w:rPr>
              <w:rFonts w:ascii="Century Gothic" w:hAnsi="Century Gothic"/>
              <w:b/>
              <w:bCs/>
              <w:sz w:val="24"/>
              <w:szCs w:val="24"/>
              <w:lang w:bidi="fr-FR"/>
            </w:rPr>
          </w:pPr>
          <w:r w:rsidRPr="009B0AA7">
            <w:rPr>
              <w:rFonts w:ascii="Century Gothic" w:hAnsi="Century Gothic"/>
              <w:b/>
              <w:bCs/>
              <w:sz w:val="24"/>
              <w:szCs w:val="24"/>
              <w:lang w:bidi="fr-FR"/>
            </w:rPr>
            <w:t>Accompagner le déploiement et l’accès au marché</w:t>
          </w:r>
          <w:r w:rsidRPr="00EB7C80">
            <w:rPr>
              <w:rFonts w:ascii="Century Gothic" w:hAnsi="Century Gothic"/>
              <w:bCs/>
              <w:sz w:val="24"/>
              <w:szCs w:val="24"/>
              <w:lang w:bidi="fr-FR"/>
            </w:rPr>
            <w:t xml:space="preserve"> de</w:t>
          </w:r>
          <w:r w:rsidR="00642D74">
            <w:rPr>
              <w:rFonts w:ascii="Century Gothic" w:hAnsi="Century Gothic"/>
              <w:bCs/>
              <w:sz w:val="24"/>
              <w:szCs w:val="24"/>
              <w:lang w:bidi="fr-FR"/>
            </w:rPr>
            <w:t xml:space="preserve"> dispositifs ay</w:t>
          </w:r>
          <w:r w:rsidRPr="00EB7C80">
            <w:rPr>
              <w:rFonts w:ascii="Century Gothic" w:hAnsi="Century Gothic"/>
              <w:bCs/>
              <w:sz w:val="24"/>
              <w:szCs w:val="24"/>
              <w:lang w:bidi="fr-FR"/>
            </w:rPr>
            <w:t>ant fait la preuve de leur impact</w:t>
          </w:r>
          <w:r w:rsidRPr="00EB7C80">
            <w:rPr>
              <w:rFonts w:ascii="Arial" w:hAnsi="Arial" w:cs="Arial"/>
              <w:bCs/>
              <w:sz w:val="24"/>
              <w:szCs w:val="24"/>
              <w:lang w:bidi="fr-FR"/>
            </w:rPr>
            <w:t> </w:t>
          </w:r>
          <w:r w:rsidRPr="00EB7C80">
            <w:rPr>
              <w:rFonts w:ascii="Century Gothic" w:hAnsi="Century Gothic"/>
              <w:bCs/>
              <w:sz w:val="24"/>
              <w:szCs w:val="24"/>
              <w:lang w:bidi="fr-FR"/>
            </w:rPr>
            <w:t>;</w:t>
          </w:r>
          <w:r w:rsidRPr="00EB7C80">
            <w:rPr>
              <w:rFonts w:ascii="Century Gothic" w:hAnsi="Century Gothic" w:cs="Century Gothic"/>
              <w:bCs/>
              <w:sz w:val="24"/>
              <w:szCs w:val="24"/>
              <w:lang w:bidi="fr-FR"/>
            </w:rPr>
            <w:t> </w:t>
          </w:r>
        </w:p>
        <w:p w14:paraId="58FB8232" w14:textId="77777777" w:rsidR="009B0AA7" w:rsidRPr="00EB7C80" w:rsidRDefault="009B0AA7" w:rsidP="009B0AA7">
          <w:pPr>
            <w:numPr>
              <w:ilvl w:val="0"/>
              <w:numId w:val="7"/>
            </w:numPr>
            <w:spacing w:after="200" w:line="240" w:lineRule="auto"/>
            <w:jc w:val="both"/>
            <w:rPr>
              <w:rFonts w:ascii="Century Gothic" w:hAnsi="Century Gothic"/>
              <w:b/>
              <w:bCs/>
              <w:sz w:val="24"/>
              <w:szCs w:val="24"/>
              <w:lang w:bidi="fr-FR"/>
            </w:rPr>
          </w:pPr>
          <w:r w:rsidRPr="009B0AA7">
            <w:rPr>
              <w:rFonts w:ascii="Century Gothic" w:hAnsi="Century Gothic"/>
              <w:b/>
              <w:bCs/>
              <w:sz w:val="24"/>
              <w:szCs w:val="24"/>
              <w:lang w:bidi="fr-FR"/>
            </w:rPr>
            <w:t>Mener des études de besoins des usagers</w:t>
          </w:r>
          <w:r w:rsidRPr="009B0AA7">
            <w:rPr>
              <w:rFonts w:ascii="Arial" w:hAnsi="Arial" w:cs="Arial"/>
              <w:b/>
              <w:bCs/>
              <w:sz w:val="24"/>
              <w:szCs w:val="24"/>
              <w:lang w:bidi="fr-FR"/>
            </w:rPr>
            <w:t> </w:t>
          </w:r>
          <w:r w:rsidRPr="00EB7C80">
            <w:rPr>
              <w:rFonts w:ascii="Century Gothic" w:hAnsi="Century Gothic"/>
              <w:bCs/>
              <w:sz w:val="24"/>
              <w:szCs w:val="24"/>
              <w:lang w:bidi="fr-FR"/>
            </w:rPr>
            <w:t>;</w:t>
          </w:r>
          <w:r w:rsidRPr="00EB7C80">
            <w:rPr>
              <w:rFonts w:ascii="Century Gothic" w:hAnsi="Century Gothic" w:cs="Century Gothic"/>
              <w:bCs/>
              <w:sz w:val="24"/>
              <w:szCs w:val="24"/>
              <w:lang w:bidi="fr-FR"/>
            </w:rPr>
            <w:t> </w:t>
          </w:r>
        </w:p>
        <w:p w14:paraId="43BEAA81" w14:textId="6C89E325" w:rsidR="009B0AA7" w:rsidRPr="009B0AA7" w:rsidRDefault="009B0AA7" w:rsidP="009B0AA7">
          <w:pPr>
            <w:numPr>
              <w:ilvl w:val="0"/>
              <w:numId w:val="7"/>
            </w:numPr>
            <w:spacing w:after="200" w:line="240" w:lineRule="auto"/>
            <w:jc w:val="both"/>
            <w:rPr>
              <w:rFonts w:ascii="Century Gothic" w:hAnsi="Century Gothic"/>
              <w:b/>
              <w:bCs/>
              <w:sz w:val="24"/>
              <w:szCs w:val="24"/>
              <w:lang w:bidi="fr-FR"/>
            </w:rPr>
          </w:pPr>
          <w:r w:rsidRPr="00EB7C80">
            <w:rPr>
              <w:rFonts w:ascii="Century Gothic" w:hAnsi="Century Gothic"/>
              <w:sz w:val="24"/>
              <w:szCs w:val="24"/>
              <w:lang w:bidi="fr-FR"/>
            </w:rPr>
            <w:t xml:space="preserve">Créer un </w:t>
          </w:r>
          <w:r w:rsidRPr="009B0AA7">
            <w:rPr>
              <w:rFonts w:ascii="Century Gothic" w:hAnsi="Century Gothic"/>
              <w:b/>
              <w:bCs/>
              <w:sz w:val="24"/>
              <w:szCs w:val="24"/>
              <w:lang w:bidi="fr-FR"/>
            </w:rPr>
            <w:t>maillage pérenne</w:t>
          </w:r>
          <w:r w:rsidRPr="00EB7C80">
            <w:rPr>
              <w:rFonts w:ascii="Century Gothic" w:hAnsi="Century Gothic"/>
              <w:sz w:val="24"/>
              <w:szCs w:val="24"/>
              <w:lang w:bidi="fr-FR"/>
            </w:rPr>
            <w:t xml:space="preserve"> de structures d’expérimentation</w:t>
          </w:r>
          <w:r w:rsidRPr="00EB7C80">
            <w:rPr>
              <w:rFonts w:ascii="Century Gothic" w:hAnsi="Century Gothic"/>
              <w:bCs/>
              <w:sz w:val="24"/>
              <w:szCs w:val="24"/>
              <w:lang w:bidi="fr-FR"/>
            </w:rPr>
            <w:t xml:space="preserve"> dans le secteur de la santé. </w:t>
          </w:r>
        </w:p>
        <w:p w14:paraId="00DBEFC4" w14:textId="5B32E648" w:rsidR="009B0AA7" w:rsidRDefault="009B0AA7" w:rsidP="009B0AA7">
          <w:pPr>
            <w:spacing w:after="200" w:line="240" w:lineRule="auto"/>
            <w:jc w:val="both"/>
            <w:rPr>
              <w:rFonts w:ascii="Century Gothic" w:hAnsi="Century Gothic"/>
              <w:bCs/>
              <w:sz w:val="24"/>
              <w:szCs w:val="24"/>
              <w:lang w:bidi="fr-FR"/>
            </w:rPr>
          </w:pPr>
          <w:r>
            <w:rPr>
              <w:rFonts w:ascii="Century Gothic" w:hAnsi="Century Gothic"/>
              <w:bCs/>
              <w:sz w:val="24"/>
              <w:szCs w:val="24"/>
              <w:lang w:bidi="fr-FR"/>
            </w:rPr>
            <w:t>Plus d’information</w:t>
          </w:r>
          <w:r w:rsidR="006C2D3A">
            <w:rPr>
              <w:rFonts w:ascii="Century Gothic" w:hAnsi="Century Gothic"/>
              <w:bCs/>
              <w:sz w:val="24"/>
              <w:szCs w:val="24"/>
              <w:lang w:bidi="fr-FR"/>
            </w:rPr>
            <w:t>s</w:t>
          </w:r>
          <w:r>
            <w:rPr>
              <w:rFonts w:ascii="Century Gothic" w:hAnsi="Century Gothic"/>
              <w:bCs/>
              <w:sz w:val="24"/>
              <w:szCs w:val="24"/>
              <w:lang w:bidi="fr-FR"/>
            </w:rPr>
            <w:t xml:space="preserve"> </w:t>
          </w:r>
          <w:hyperlink r:id="rId20" w:history="1">
            <w:r w:rsidRPr="009B0AA7">
              <w:rPr>
                <w:rStyle w:val="Lienhypertexte"/>
                <w:rFonts w:ascii="Century Gothic" w:hAnsi="Century Gothic"/>
                <w:bCs/>
                <w:sz w:val="24"/>
                <w:szCs w:val="24"/>
                <w:lang w:bidi="fr-FR"/>
              </w:rPr>
              <w:t>ici</w:t>
            </w:r>
          </w:hyperlink>
          <w:r>
            <w:rPr>
              <w:rFonts w:ascii="Century Gothic" w:hAnsi="Century Gothic"/>
              <w:bCs/>
              <w:sz w:val="24"/>
              <w:szCs w:val="24"/>
              <w:lang w:bidi="fr-FR"/>
            </w:rPr>
            <w:t xml:space="preserve">. </w:t>
          </w:r>
        </w:p>
        <w:p w14:paraId="759098FD" w14:textId="77777777" w:rsidR="009263A3" w:rsidRDefault="009263A3" w:rsidP="009263A3">
          <w:pPr>
            <w:spacing w:after="200" w:line="240" w:lineRule="auto"/>
            <w:jc w:val="both"/>
            <w:rPr>
              <w:rFonts w:ascii="Century Gothic" w:hAnsi="Century Gothic"/>
              <w:bCs/>
              <w:iCs/>
              <w:sz w:val="24"/>
              <w:szCs w:val="24"/>
              <w:lang w:bidi="fr-FR"/>
            </w:rPr>
          </w:pPr>
          <w:proofErr w:type="spellStart"/>
          <w:r w:rsidRPr="00AC535C">
            <w:rPr>
              <w:rFonts w:ascii="Century Gothic" w:hAnsi="Century Gothic"/>
              <w:bCs/>
              <w:iCs/>
              <w:sz w:val="24"/>
              <w:szCs w:val="24"/>
              <w:lang w:bidi="fr-FR"/>
            </w:rPr>
            <w:t>MindLink</w:t>
          </w:r>
          <w:proofErr w:type="spellEnd"/>
          <w:r w:rsidRPr="00AC535C">
            <w:rPr>
              <w:rFonts w:ascii="Century Gothic" w:hAnsi="Century Gothic"/>
              <w:bCs/>
              <w:iCs/>
              <w:sz w:val="24"/>
              <w:szCs w:val="24"/>
              <w:lang w:bidi="fr-FR"/>
            </w:rPr>
            <w:t xml:space="preserve"> fait </w:t>
          </w:r>
          <w:r w:rsidRPr="002F1B9D">
            <w:rPr>
              <w:rFonts w:ascii="Century Gothic" w:hAnsi="Century Gothic"/>
              <w:bCs/>
              <w:iCs/>
              <w:sz w:val="24"/>
              <w:szCs w:val="24"/>
              <w:lang w:bidi="fr-FR"/>
            </w:rPr>
            <w:t>partie</w:t>
          </w:r>
          <w:r w:rsidRPr="00AC535C">
            <w:rPr>
              <w:rFonts w:ascii="Century Gothic" w:hAnsi="Century Gothic"/>
              <w:bCs/>
              <w:iCs/>
              <w:sz w:val="24"/>
              <w:szCs w:val="24"/>
              <w:lang w:bidi="fr-FR"/>
            </w:rPr>
            <w:t xml:space="preserve"> des 15 lauréats de la deuxième vagu</w:t>
          </w:r>
          <w:r>
            <w:rPr>
              <w:rFonts w:ascii="Century Gothic" w:hAnsi="Century Gothic"/>
              <w:bCs/>
              <w:iCs/>
              <w:sz w:val="24"/>
              <w:szCs w:val="24"/>
              <w:lang w:bidi="fr-FR"/>
            </w:rPr>
            <w:t xml:space="preserve">e de </w:t>
          </w:r>
          <w:r w:rsidRPr="00CD2D18">
            <w:rPr>
              <w:rFonts w:ascii="Century Gothic" w:hAnsi="Century Gothic"/>
              <w:bCs/>
              <w:iCs/>
              <w:sz w:val="24"/>
              <w:szCs w:val="24"/>
              <w:lang w:bidi="fr-FR"/>
            </w:rPr>
            <w:t>l’appel à projets "Tiers-Lieux d'expérimentation"</w:t>
          </w:r>
          <w:r>
            <w:rPr>
              <w:rFonts w:ascii="Century Gothic" w:hAnsi="Century Gothic"/>
              <w:bCs/>
              <w:iCs/>
              <w:sz w:val="24"/>
              <w:szCs w:val="24"/>
              <w:lang w:bidi="fr-FR"/>
            </w:rPr>
            <w:t xml:space="preserve">. </w:t>
          </w:r>
        </w:p>
        <w:p w14:paraId="7E0A8B58" w14:textId="77777777" w:rsidR="009263A3" w:rsidRDefault="009263A3" w:rsidP="009B0AA7">
          <w:pPr>
            <w:spacing w:after="200" w:line="240" w:lineRule="auto"/>
            <w:jc w:val="both"/>
            <w:rPr>
              <w:rFonts w:ascii="Century Gothic" w:hAnsi="Century Gothic"/>
              <w:bCs/>
              <w:sz w:val="24"/>
              <w:szCs w:val="24"/>
              <w:lang w:bidi="fr-FR"/>
            </w:rPr>
          </w:pPr>
        </w:p>
        <w:p w14:paraId="2558456D" w14:textId="466C3FB0" w:rsidR="00CD2D18" w:rsidRDefault="00CD2D18" w:rsidP="009B0AA7">
          <w:pPr>
            <w:spacing w:after="200" w:line="240" w:lineRule="auto"/>
            <w:jc w:val="both"/>
            <w:rPr>
              <w:rFonts w:ascii="Century Gothic" w:hAnsi="Century Gothic"/>
              <w:bCs/>
              <w:sz w:val="24"/>
              <w:szCs w:val="24"/>
              <w:lang w:bidi="fr-FR"/>
            </w:rPr>
          </w:pPr>
        </w:p>
        <w:p w14:paraId="740418C6" w14:textId="09503167" w:rsidR="00CD2D18" w:rsidRPr="00871261" w:rsidRDefault="00CD2D18" w:rsidP="00CD5B68">
          <w:pPr>
            <w:pStyle w:val="Titre2"/>
            <w:rPr>
              <w:b/>
              <w:bCs/>
            </w:rPr>
          </w:pPr>
          <w:bookmarkStart w:id="4" w:name="_Toc181720835"/>
          <w:proofErr w:type="spellStart"/>
          <w:r w:rsidRPr="00871261">
            <w:rPr>
              <w:b/>
              <w:bCs/>
            </w:rPr>
            <w:lastRenderedPageBreak/>
            <w:t>MindLink</w:t>
          </w:r>
          <w:proofErr w:type="spellEnd"/>
          <w:r w:rsidRPr="00871261">
            <w:rPr>
              <w:b/>
              <w:bCs/>
            </w:rPr>
            <w:t xml:space="preserve"> – Coconstruire la e-santé mentale de demain</w:t>
          </w:r>
          <w:bookmarkEnd w:id="4"/>
          <w:r w:rsidRPr="00871261">
            <w:rPr>
              <w:b/>
              <w:bCs/>
            </w:rPr>
            <w:t xml:space="preserve"> </w:t>
          </w:r>
        </w:p>
        <w:p w14:paraId="4091E912" w14:textId="149782FF" w:rsidR="009263A3" w:rsidRPr="004D039C" w:rsidRDefault="009263A3" w:rsidP="00D91549">
          <w:pPr>
            <w:spacing w:after="0" w:line="240" w:lineRule="auto"/>
            <w:jc w:val="both"/>
            <w:rPr>
              <w:rFonts w:ascii="Century Gothic" w:hAnsi="Century Gothic"/>
              <w:bCs/>
              <w:iCs/>
              <w:sz w:val="20"/>
              <w:szCs w:val="20"/>
              <w:lang w:bidi="fr-FR"/>
            </w:rPr>
          </w:pPr>
        </w:p>
        <w:p w14:paraId="2F4B5A42" w14:textId="182A60E2" w:rsidR="00CD2D18" w:rsidRPr="00CD2D18" w:rsidRDefault="00CD2D18" w:rsidP="00CD2D18">
          <w:pPr>
            <w:spacing w:after="200" w:line="240" w:lineRule="auto"/>
            <w:jc w:val="both"/>
            <w:rPr>
              <w:rFonts w:ascii="Century Gothic" w:hAnsi="Century Gothic"/>
              <w:bCs/>
              <w:iCs/>
              <w:sz w:val="24"/>
              <w:szCs w:val="24"/>
              <w:lang w:bidi="fr-FR"/>
            </w:rPr>
          </w:pPr>
          <w:proofErr w:type="spellStart"/>
          <w:r w:rsidRPr="00CD2D18">
            <w:rPr>
              <w:rFonts w:ascii="Century Gothic" w:hAnsi="Century Gothic"/>
              <w:bCs/>
              <w:iCs/>
              <w:sz w:val="24"/>
              <w:szCs w:val="24"/>
              <w:lang w:bidi="fr-FR"/>
            </w:rPr>
            <w:t>MindLink</w:t>
          </w:r>
          <w:proofErr w:type="spellEnd"/>
          <w:r w:rsidRPr="00CD2D18">
            <w:rPr>
              <w:rFonts w:ascii="Century Gothic" w:hAnsi="Century Gothic"/>
              <w:bCs/>
              <w:iCs/>
              <w:sz w:val="24"/>
              <w:szCs w:val="24"/>
              <w:lang w:bidi="fr-FR"/>
            </w:rPr>
            <w:t xml:space="preserve"> </w:t>
          </w:r>
          <w:r>
            <w:rPr>
              <w:rFonts w:ascii="Century Gothic" w:hAnsi="Century Gothic"/>
              <w:bCs/>
              <w:iCs/>
              <w:sz w:val="24"/>
              <w:szCs w:val="24"/>
              <w:lang w:bidi="fr-FR"/>
            </w:rPr>
            <w:t>a pour ambition d’être</w:t>
          </w:r>
          <w:r w:rsidRPr="00CD2D18">
            <w:rPr>
              <w:rFonts w:ascii="Century Gothic" w:hAnsi="Century Gothic"/>
              <w:bCs/>
              <w:iCs/>
              <w:sz w:val="24"/>
              <w:szCs w:val="24"/>
              <w:lang w:bidi="fr-FR"/>
            </w:rPr>
            <w:t xml:space="preserve"> un lieu d’hybridation, ouvert à tous, permettant de partager les expériences de chacun dans une démarche de </w:t>
          </w:r>
          <w:proofErr w:type="spellStart"/>
          <w:r w:rsidRPr="00CD2D18">
            <w:rPr>
              <w:rFonts w:ascii="Century Gothic" w:hAnsi="Century Gothic"/>
              <w:b/>
              <w:iCs/>
              <w:sz w:val="24"/>
              <w:szCs w:val="24"/>
              <w:lang w:bidi="fr-FR"/>
            </w:rPr>
            <w:t>co</w:t>
          </w:r>
          <w:r w:rsidR="00804571">
            <w:rPr>
              <w:rFonts w:ascii="Century Gothic" w:hAnsi="Century Gothic"/>
              <w:b/>
              <w:iCs/>
              <w:sz w:val="24"/>
              <w:szCs w:val="24"/>
              <w:lang w:bidi="fr-FR"/>
            </w:rPr>
            <w:t>-</w:t>
          </w:r>
          <w:r w:rsidRPr="00CD2D18">
            <w:rPr>
              <w:rFonts w:ascii="Century Gothic" w:hAnsi="Century Gothic"/>
              <w:b/>
              <w:iCs/>
              <w:sz w:val="24"/>
              <w:szCs w:val="24"/>
              <w:lang w:bidi="fr-FR"/>
            </w:rPr>
            <w:t>conception</w:t>
          </w:r>
          <w:proofErr w:type="spellEnd"/>
          <w:r w:rsidRPr="00CD2D18">
            <w:rPr>
              <w:rFonts w:ascii="Century Gothic" w:hAnsi="Century Gothic"/>
              <w:b/>
              <w:iCs/>
              <w:sz w:val="24"/>
              <w:szCs w:val="24"/>
              <w:lang w:bidi="fr-FR"/>
            </w:rPr>
            <w:t xml:space="preserve"> de </w:t>
          </w:r>
          <w:r w:rsidR="00642D74">
            <w:rPr>
              <w:rFonts w:ascii="Century Gothic" w:hAnsi="Century Gothic"/>
              <w:b/>
              <w:iCs/>
              <w:sz w:val="24"/>
              <w:szCs w:val="24"/>
              <w:lang w:bidi="fr-FR"/>
            </w:rPr>
            <w:t>dispo</w:t>
          </w:r>
          <w:r w:rsidRPr="00CD2D18">
            <w:rPr>
              <w:rFonts w:ascii="Century Gothic" w:hAnsi="Century Gothic"/>
              <w:b/>
              <w:iCs/>
              <w:sz w:val="24"/>
              <w:szCs w:val="24"/>
              <w:lang w:bidi="fr-FR"/>
            </w:rPr>
            <w:t>s</w:t>
          </w:r>
          <w:r w:rsidR="00642D74">
            <w:rPr>
              <w:rFonts w:ascii="Century Gothic" w:hAnsi="Century Gothic"/>
              <w:b/>
              <w:iCs/>
              <w:sz w:val="24"/>
              <w:szCs w:val="24"/>
              <w:lang w:bidi="fr-FR"/>
            </w:rPr>
            <w:t>itifs</w:t>
          </w:r>
          <w:r w:rsidRPr="00CD2D18">
            <w:rPr>
              <w:rFonts w:ascii="Century Gothic" w:hAnsi="Century Gothic"/>
              <w:b/>
              <w:iCs/>
              <w:sz w:val="24"/>
              <w:szCs w:val="24"/>
              <w:lang w:bidi="fr-FR"/>
            </w:rPr>
            <w:t xml:space="preserve"> en e-santé mentale</w:t>
          </w:r>
          <w:r w:rsidRPr="00CD2D18">
            <w:rPr>
              <w:rFonts w:ascii="Century Gothic" w:hAnsi="Century Gothic"/>
              <w:bCs/>
              <w:iCs/>
              <w:sz w:val="24"/>
              <w:szCs w:val="24"/>
              <w:lang w:bidi="fr-FR"/>
            </w:rPr>
            <w:t>.</w:t>
          </w:r>
        </w:p>
        <w:p w14:paraId="78D27356" w14:textId="7C11F92F" w:rsidR="00CD2D18" w:rsidRDefault="00A118C2" w:rsidP="00CD2D18">
          <w:pPr>
            <w:spacing w:after="200" w:line="240" w:lineRule="auto"/>
            <w:jc w:val="both"/>
            <w:rPr>
              <w:rFonts w:ascii="Century Gothic" w:hAnsi="Century Gothic"/>
              <w:bCs/>
              <w:sz w:val="24"/>
              <w:szCs w:val="24"/>
              <w:lang w:bidi="fr-FR"/>
            </w:rPr>
          </w:pPr>
          <w:r>
            <w:rPr>
              <w:rFonts w:ascii="Century Gothic" w:hAnsi="Century Gothic"/>
              <w:bCs/>
              <w:iCs/>
              <w:sz w:val="24"/>
              <w:szCs w:val="24"/>
              <w:lang w:bidi="fr-FR"/>
            </w:rPr>
            <w:t xml:space="preserve">Le TLE </w:t>
          </w:r>
          <w:r w:rsidR="00127B1E" w:rsidRPr="00326FEB">
            <w:rPr>
              <w:rFonts w:ascii="Century Gothic" w:hAnsi="Century Gothic"/>
              <w:bCs/>
              <w:sz w:val="24"/>
              <w:szCs w:val="24"/>
              <w:lang w:bidi="fr-FR"/>
            </w:rPr>
            <w:t xml:space="preserve">propose une </w:t>
          </w:r>
          <w:r w:rsidR="00127B1E" w:rsidRPr="00326FEB">
            <w:rPr>
              <w:rFonts w:ascii="Century Gothic" w:hAnsi="Century Gothic"/>
              <w:sz w:val="24"/>
              <w:szCs w:val="24"/>
              <w:lang w:bidi="fr-FR"/>
            </w:rPr>
            <w:t>approche multidimensionnelle pour stimuler l'</w:t>
          </w:r>
          <w:r w:rsidR="00127B1E" w:rsidRPr="00127B1E">
            <w:rPr>
              <w:rFonts w:ascii="Century Gothic" w:hAnsi="Century Gothic"/>
              <w:b/>
              <w:bCs/>
              <w:sz w:val="24"/>
              <w:szCs w:val="24"/>
              <w:lang w:bidi="fr-FR"/>
            </w:rPr>
            <w:t>innovation</w:t>
          </w:r>
          <w:r w:rsidR="00127B1E">
            <w:rPr>
              <w:rFonts w:ascii="Century Gothic" w:hAnsi="Century Gothic"/>
              <w:sz w:val="24"/>
              <w:szCs w:val="24"/>
              <w:lang w:bidi="fr-FR"/>
            </w:rPr>
            <w:t xml:space="preserve">, </w:t>
          </w:r>
          <w:r w:rsidR="00127B1E" w:rsidRPr="00326FEB">
            <w:rPr>
              <w:rFonts w:ascii="Century Gothic" w:hAnsi="Century Gothic"/>
              <w:sz w:val="24"/>
              <w:szCs w:val="24"/>
              <w:lang w:bidi="fr-FR"/>
            </w:rPr>
            <w:t xml:space="preserve">améliorer la </w:t>
          </w:r>
          <w:r w:rsidR="00127B1E" w:rsidRPr="00127B1E">
            <w:rPr>
              <w:rFonts w:ascii="Century Gothic" w:hAnsi="Century Gothic"/>
              <w:b/>
              <w:bCs/>
              <w:sz w:val="24"/>
              <w:szCs w:val="24"/>
              <w:lang w:bidi="fr-FR"/>
            </w:rPr>
            <w:t>prise en charge des troubles mentaux</w:t>
          </w:r>
          <w:r w:rsidR="00127B1E">
            <w:rPr>
              <w:rFonts w:ascii="Century Gothic" w:hAnsi="Century Gothic"/>
              <w:sz w:val="24"/>
              <w:szCs w:val="24"/>
              <w:lang w:bidi="fr-FR"/>
            </w:rPr>
            <w:t xml:space="preserve"> et </w:t>
          </w:r>
          <w:r w:rsidR="00127B1E" w:rsidRPr="00326FEB">
            <w:rPr>
              <w:rFonts w:ascii="Century Gothic" w:hAnsi="Century Gothic"/>
              <w:bCs/>
              <w:sz w:val="24"/>
              <w:szCs w:val="24"/>
              <w:lang w:bidi="fr-FR"/>
            </w:rPr>
            <w:t xml:space="preserve">répondre aux </w:t>
          </w:r>
          <w:r w:rsidR="00127B1E" w:rsidRPr="00127B1E">
            <w:rPr>
              <w:rFonts w:ascii="Century Gothic" w:hAnsi="Century Gothic"/>
              <w:b/>
              <w:sz w:val="24"/>
              <w:szCs w:val="24"/>
              <w:lang w:bidi="fr-FR"/>
            </w:rPr>
            <w:t xml:space="preserve">défis de santé mentale du territoire </w:t>
          </w:r>
          <w:r w:rsidR="00F6627F">
            <w:rPr>
              <w:rFonts w:ascii="Century Gothic" w:hAnsi="Century Gothic"/>
              <w:b/>
              <w:sz w:val="24"/>
              <w:szCs w:val="24"/>
              <w:lang w:bidi="fr-FR"/>
            </w:rPr>
            <w:t>de l’Île-de-France</w:t>
          </w:r>
          <w:r w:rsidR="00127B1E">
            <w:rPr>
              <w:rFonts w:ascii="Century Gothic" w:hAnsi="Century Gothic"/>
              <w:bCs/>
              <w:sz w:val="24"/>
              <w:szCs w:val="24"/>
              <w:lang w:bidi="fr-FR"/>
            </w:rPr>
            <w:t xml:space="preserve">. </w:t>
          </w:r>
        </w:p>
        <w:p w14:paraId="709899D1" w14:textId="3D88D561" w:rsidR="00127B1E" w:rsidRDefault="00127B1E" w:rsidP="00CD2D18">
          <w:pPr>
            <w:spacing w:after="200" w:line="240" w:lineRule="auto"/>
            <w:jc w:val="both"/>
            <w:rPr>
              <w:rFonts w:ascii="Century Gothic" w:hAnsi="Century Gothic"/>
              <w:bCs/>
              <w:sz w:val="24"/>
              <w:szCs w:val="24"/>
              <w:lang w:bidi="fr-FR"/>
            </w:rPr>
          </w:pPr>
          <w:r>
            <w:rPr>
              <w:rFonts w:ascii="Century Gothic" w:hAnsi="Century Gothic"/>
              <w:bCs/>
              <w:sz w:val="24"/>
              <w:szCs w:val="24"/>
              <w:lang w:bidi="fr-FR"/>
            </w:rPr>
            <w:t>Dans ce cadre, il a pour objectifs de :</w:t>
          </w:r>
        </w:p>
        <w:p w14:paraId="33EF9479" w14:textId="3B3124A2" w:rsidR="00127B1E" w:rsidRPr="00127B1E" w:rsidRDefault="00127B1E" w:rsidP="00127B1E">
          <w:pPr>
            <w:numPr>
              <w:ilvl w:val="0"/>
              <w:numId w:val="8"/>
            </w:numPr>
            <w:spacing w:after="200" w:line="240" w:lineRule="auto"/>
            <w:jc w:val="both"/>
            <w:rPr>
              <w:rFonts w:ascii="Century Gothic" w:hAnsi="Century Gothic"/>
              <w:bCs/>
              <w:iCs/>
              <w:sz w:val="24"/>
              <w:szCs w:val="24"/>
              <w:lang w:bidi="fr-FR"/>
            </w:rPr>
          </w:pPr>
          <w:r w:rsidRPr="00127B1E">
            <w:rPr>
              <w:rFonts w:ascii="Century Gothic" w:hAnsi="Century Gothic"/>
              <w:bCs/>
              <w:iCs/>
              <w:sz w:val="24"/>
              <w:szCs w:val="24"/>
              <w:lang w:bidi="fr-FR"/>
            </w:rPr>
            <w:t xml:space="preserve">Développer des </w:t>
          </w:r>
          <w:r w:rsidR="00642D74">
            <w:rPr>
              <w:rFonts w:ascii="Century Gothic" w:hAnsi="Century Gothic"/>
              <w:b/>
              <w:bCs/>
              <w:iCs/>
              <w:sz w:val="24"/>
              <w:szCs w:val="24"/>
              <w:lang w:bidi="fr-FR"/>
            </w:rPr>
            <w:t>dispo</w:t>
          </w:r>
          <w:r w:rsidRPr="00127B1E">
            <w:rPr>
              <w:rFonts w:ascii="Century Gothic" w:hAnsi="Century Gothic"/>
              <w:b/>
              <w:bCs/>
              <w:iCs/>
              <w:sz w:val="24"/>
              <w:szCs w:val="24"/>
              <w:lang w:bidi="fr-FR"/>
            </w:rPr>
            <w:t>s</w:t>
          </w:r>
          <w:r w:rsidR="00642D74">
            <w:rPr>
              <w:rFonts w:ascii="Century Gothic" w:hAnsi="Century Gothic"/>
              <w:b/>
              <w:bCs/>
              <w:iCs/>
              <w:sz w:val="24"/>
              <w:szCs w:val="24"/>
              <w:lang w:bidi="fr-FR"/>
            </w:rPr>
            <w:t>itifs</w:t>
          </w:r>
          <w:r w:rsidRPr="00127B1E">
            <w:rPr>
              <w:rFonts w:ascii="Century Gothic" w:hAnsi="Century Gothic"/>
              <w:b/>
              <w:bCs/>
              <w:iCs/>
              <w:sz w:val="24"/>
              <w:szCs w:val="24"/>
              <w:lang w:bidi="fr-FR"/>
            </w:rPr>
            <w:t xml:space="preserve"> numériques</w:t>
          </w:r>
          <w:r w:rsidRPr="00127B1E">
            <w:rPr>
              <w:rFonts w:ascii="Century Gothic" w:hAnsi="Century Gothic"/>
              <w:bCs/>
              <w:iCs/>
              <w:sz w:val="24"/>
              <w:szCs w:val="24"/>
              <w:lang w:bidi="fr-FR"/>
            </w:rPr>
            <w:t xml:space="preserve"> en s'appuyant sur des </w:t>
          </w:r>
          <w:r w:rsidRPr="00127B1E">
            <w:rPr>
              <w:rFonts w:ascii="Century Gothic" w:hAnsi="Century Gothic"/>
              <w:b/>
              <w:bCs/>
              <w:iCs/>
              <w:sz w:val="24"/>
              <w:szCs w:val="24"/>
              <w:lang w:bidi="fr-FR"/>
            </w:rPr>
            <w:t>méthodes inclusives de co</w:t>
          </w:r>
          <w:r w:rsidR="00804571">
            <w:rPr>
              <w:rFonts w:ascii="Century Gothic" w:hAnsi="Century Gothic"/>
              <w:b/>
              <w:bCs/>
              <w:iCs/>
              <w:sz w:val="24"/>
              <w:szCs w:val="24"/>
              <w:lang w:bidi="fr-FR"/>
            </w:rPr>
            <w:t>-</w:t>
          </w:r>
          <w:r w:rsidRPr="00127B1E">
            <w:rPr>
              <w:rFonts w:ascii="Century Gothic" w:hAnsi="Century Gothic"/>
              <w:b/>
              <w:bCs/>
              <w:iCs/>
              <w:sz w:val="24"/>
              <w:szCs w:val="24"/>
              <w:lang w:bidi="fr-FR"/>
            </w:rPr>
            <w:t xml:space="preserve">construction </w:t>
          </w:r>
          <w:r w:rsidRPr="00127B1E">
            <w:rPr>
              <w:rFonts w:ascii="Century Gothic" w:hAnsi="Century Gothic"/>
              <w:bCs/>
              <w:iCs/>
              <w:sz w:val="24"/>
              <w:szCs w:val="24"/>
              <w:lang w:bidi="fr-FR"/>
            </w:rPr>
            <w:t>pour impliquer les personnes concernées par un trouble psychique</w:t>
          </w:r>
          <w:r w:rsidR="00871261">
            <w:rPr>
              <w:rFonts w:ascii="Century Gothic" w:hAnsi="Century Gothic"/>
              <w:bCs/>
              <w:iCs/>
              <w:sz w:val="24"/>
              <w:szCs w:val="24"/>
              <w:lang w:bidi="fr-FR"/>
            </w:rPr>
            <w:t xml:space="preserve"> ou du neurodéveloppement</w:t>
          </w:r>
          <w:r w:rsidRPr="00127B1E">
            <w:rPr>
              <w:rFonts w:ascii="Century Gothic" w:hAnsi="Century Gothic"/>
              <w:bCs/>
              <w:iCs/>
              <w:sz w:val="24"/>
              <w:szCs w:val="24"/>
              <w:lang w:bidi="fr-FR"/>
            </w:rPr>
            <w:t>, les aidants et les professionnels de santé.</w:t>
          </w:r>
        </w:p>
        <w:p w14:paraId="091FC5DE" w14:textId="2554D50F" w:rsidR="00127B1E" w:rsidRPr="00127B1E" w:rsidRDefault="00127B1E" w:rsidP="00127B1E">
          <w:pPr>
            <w:numPr>
              <w:ilvl w:val="0"/>
              <w:numId w:val="8"/>
            </w:numPr>
            <w:spacing w:after="200" w:line="240" w:lineRule="auto"/>
            <w:jc w:val="both"/>
            <w:rPr>
              <w:rFonts w:ascii="Century Gothic" w:hAnsi="Century Gothic"/>
              <w:bCs/>
              <w:iCs/>
              <w:sz w:val="24"/>
              <w:szCs w:val="24"/>
              <w:lang w:bidi="fr-FR"/>
            </w:rPr>
          </w:pPr>
          <w:r w:rsidRPr="00127B1E">
            <w:rPr>
              <w:rFonts w:ascii="Century Gothic" w:hAnsi="Century Gothic"/>
              <w:bCs/>
              <w:iCs/>
              <w:sz w:val="24"/>
              <w:szCs w:val="24"/>
              <w:lang w:bidi="fr-FR"/>
            </w:rPr>
            <w:t xml:space="preserve">  Apporter </w:t>
          </w:r>
          <w:r w:rsidRPr="00127B1E">
            <w:rPr>
              <w:rFonts w:ascii="Century Gothic" w:hAnsi="Century Gothic"/>
              <w:b/>
              <w:bCs/>
              <w:iCs/>
              <w:sz w:val="24"/>
              <w:szCs w:val="24"/>
              <w:lang w:bidi="fr-FR"/>
            </w:rPr>
            <w:t xml:space="preserve">des réponses adaptées </w:t>
          </w:r>
          <w:r w:rsidRPr="00127B1E">
            <w:rPr>
              <w:rFonts w:ascii="Century Gothic" w:hAnsi="Century Gothic"/>
              <w:bCs/>
              <w:iCs/>
              <w:sz w:val="24"/>
              <w:szCs w:val="24"/>
              <w:lang w:bidi="fr-FR"/>
            </w:rPr>
            <w:t xml:space="preserve">aux besoins des usagers et déployer </w:t>
          </w:r>
          <w:r w:rsidRPr="00127B1E">
            <w:rPr>
              <w:rFonts w:ascii="Century Gothic" w:hAnsi="Century Gothic"/>
              <w:b/>
              <w:bCs/>
              <w:iCs/>
              <w:sz w:val="24"/>
              <w:szCs w:val="24"/>
              <w:lang w:bidi="fr-FR"/>
            </w:rPr>
            <w:t xml:space="preserve">une démarche sanitaire en psychiatrie </w:t>
          </w:r>
          <w:r w:rsidRPr="00127B1E">
            <w:rPr>
              <w:rFonts w:ascii="Century Gothic" w:hAnsi="Century Gothic"/>
              <w:bCs/>
              <w:iCs/>
              <w:sz w:val="24"/>
              <w:szCs w:val="24"/>
              <w:lang w:bidi="fr-FR"/>
            </w:rPr>
            <w:t xml:space="preserve">sur le territoire </w:t>
          </w:r>
          <w:r w:rsidR="00361443">
            <w:rPr>
              <w:rFonts w:ascii="Century Gothic" w:hAnsi="Century Gothic"/>
              <w:bCs/>
              <w:iCs/>
              <w:sz w:val="24"/>
              <w:szCs w:val="24"/>
              <w:lang w:bidi="fr-FR"/>
            </w:rPr>
            <w:t>francilien</w:t>
          </w:r>
          <w:r w:rsidRPr="00127B1E">
            <w:rPr>
              <w:rFonts w:ascii="Century Gothic" w:hAnsi="Century Gothic"/>
              <w:bCs/>
              <w:iCs/>
              <w:sz w:val="24"/>
              <w:szCs w:val="24"/>
              <w:lang w:bidi="fr-FR"/>
            </w:rPr>
            <w:t xml:space="preserve"> notamment dans le domaine de la </w:t>
          </w:r>
          <w:r w:rsidRPr="00127B1E">
            <w:rPr>
              <w:rFonts w:ascii="Century Gothic" w:hAnsi="Century Gothic"/>
              <w:b/>
              <w:bCs/>
              <w:iCs/>
              <w:sz w:val="24"/>
              <w:szCs w:val="24"/>
              <w:lang w:bidi="fr-FR"/>
            </w:rPr>
            <w:t>prévention</w:t>
          </w:r>
          <w:r w:rsidRPr="00127B1E">
            <w:rPr>
              <w:rFonts w:ascii="Century Gothic" w:hAnsi="Century Gothic"/>
              <w:bCs/>
              <w:iCs/>
              <w:sz w:val="24"/>
              <w:szCs w:val="24"/>
              <w:lang w:bidi="fr-FR"/>
            </w:rPr>
            <w:t xml:space="preserve">, de la </w:t>
          </w:r>
          <w:r w:rsidRPr="00127B1E">
            <w:rPr>
              <w:rFonts w:ascii="Century Gothic" w:hAnsi="Century Gothic"/>
              <w:b/>
              <w:bCs/>
              <w:iCs/>
              <w:sz w:val="24"/>
              <w:szCs w:val="24"/>
              <w:lang w:bidi="fr-FR"/>
            </w:rPr>
            <w:t>détection</w:t>
          </w:r>
          <w:r w:rsidRPr="00127B1E">
            <w:rPr>
              <w:rFonts w:ascii="Century Gothic" w:hAnsi="Century Gothic"/>
              <w:bCs/>
              <w:iCs/>
              <w:sz w:val="24"/>
              <w:szCs w:val="24"/>
              <w:lang w:bidi="fr-FR"/>
            </w:rPr>
            <w:t xml:space="preserve"> et de la </w:t>
          </w:r>
          <w:r w:rsidRPr="00127B1E">
            <w:rPr>
              <w:rFonts w:ascii="Century Gothic" w:hAnsi="Century Gothic"/>
              <w:b/>
              <w:bCs/>
              <w:iCs/>
              <w:sz w:val="24"/>
              <w:szCs w:val="24"/>
              <w:lang w:bidi="fr-FR"/>
            </w:rPr>
            <w:t>remédiation cognitive</w:t>
          </w:r>
          <w:r w:rsidRPr="00127B1E">
            <w:rPr>
              <w:rFonts w:ascii="Century Gothic" w:hAnsi="Century Gothic"/>
              <w:bCs/>
              <w:iCs/>
              <w:sz w:val="24"/>
              <w:szCs w:val="24"/>
              <w:lang w:bidi="fr-FR"/>
            </w:rPr>
            <w:t>.</w:t>
          </w:r>
        </w:p>
        <w:p w14:paraId="4B78BE3C" w14:textId="6A9C2E33" w:rsidR="00127B1E" w:rsidRDefault="00127B1E" w:rsidP="00CD2D18">
          <w:pPr>
            <w:numPr>
              <w:ilvl w:val="0"/>
              <w:numId w:val="8"/>
            </w:numPr>
            <w:spacing w:after="200" w:line="240" w:lineRule="auto"/>
            <w:jc w:val="both"/>
            <w:rPr>
              <w:rFonts w:ascii="Century Gothic" w:hAnsi="Century Gothic"/>
              <w:bCs/>
              <w:iCs/>
              <w:sz w:val="24"/>
              <w:szCs w:val="24"/>
              <w:lang w:bidi="fr-FR"/>
            </w:rPr>
          </w:pPr>
          <w:r w:rsidRPr="00127B1E">
            <w:rPr>
              <w:rFonts w:ascii="Century Gothic" w:hAnsi="Century Gothic"/>
              <w:bCs/>
              <w:iCs/>
              <w:sz w:val="24"/>
              <w:szCs w:val="24"/>
              <w:lang w:bidi="fr-FR"/>
            </w:rPr>
            <w:t xml:space="preserve">  Être promoteur d’une </w:t>
          </w:r>
          <w:r w:rsidRPr="00127B1E">
            <w:rPr>
              <w:rFonts w:ascii="Century Gothic" w:hAnsi="Century Gothic"/>
              <w:b/>
              <w:bCs/>
              <w:iCs/>
              <w:sz w:val="24"/>
              <w:szCs w:val="24"/>
              <w:lang w:bidi="fr-FR"/>
            </w:rPr>
            <w:t xml:space="preserve">approche populationnelle </w:t>
          </w:r>
          <w:r w:rsidRPr="00127B1E">
            <w:rPr>
              <w:rFonts w:ascii="Century Gothic" w:hAnsi="Century Gothic"/>
              <w:bCs/>
              <w:iCs/>
              <w:sz w:val="24"/>
              <w:szCs w:val="24"/>
              <w:lang w:bidi="fr-FR"/>
            </w:rPr>
            <w:t xml:space="preserve">en accueillant divers événements (conférences, workshops, ateliers) afin de </w:t>
          </w:r>
          <w:r w:rsidRPr="00127B1E">
            <w:rPr>
              <w:rFonts w:ascii="Century Gothic" w:hAnsi="Century Gothic"/>
              <w:b/>
              <w:bCs/>
              <w:iCs/>
              <w:sz w:val="24"/>
              <w:szCs w:val="24"/>
              <w:lang w:bidi="fr-FR"/>
            </w:rPr>
            <w:t xml:space="preserve">développer des actions de sensibilisation et déstigmatisation </w:t>
          </w:r>
          <w:r w:rsidRPr="00127B1E">
            <w:rPr>
              <w:rFonts w:ascii="Century Gothic" w:hAnsi="Century Gothic"/>
              <w:bCs/>
              <w:iCs/>
              <w:sz w:val="24"/>
              <w:szCs w:val="24"/>
              <w:lang w:bidi="fr-FR"/>
            </w:rPr>
            <w:t>autour de la santé mentale.</w:t>
          </w:r>
        </w:p>
        <w:p w14:paraId="0E8BBFCA" w14:textId="77777777" w:rsidR="00623C18" w:rsidRPr="00623C18" w:rsidRDefault="00623C18" w:rsidP="00623C18">
          <w:pPr>
            <w:spacing w:after="200" w:line="240" w:lineRule="auto"/>
            <w:ind w:left="720"/>
            <w:jc w:val="both"/>
            <w:rPr>
              <w:rFonts w:ascii="Century Gothic" w:hAnsi="Century Gothic"/>
              <w:bCs/>
              <w:iCs/>
              <w:sz w:val="2"/>
              <w:szCs w:val="2"/>
              <w:lang w:bidi="fr-FR"/>
            </w:rPr>
          </w:pPr>
        </w:p>
        <w:p w14:paraId="64793846" w14:textId="256BE057" w:rsidR="00623C18" w:rsidRDefault="00CD2D18" w:rsidP="00CD2D18">
          <w:pPr>
            <w:spacing w:after="200" w:line="240" w:lineRule="auto"/>
            <w:jc w:val="both"/>
            <w:rPr>
              <w:rFonts w:ascii="Century Gothic" w:hAnsi="Century Gothic"/>
              <w:bCs/>
              <w:iCs/>
              <w:sz w:val="24"/>
              <w:szCs w:val="24"/>
              <w:lang w:bidi="fr-FR"/>
            </w:rPr>
          </w:pPr>
          <w:r w:rsidRPr="00CD2D18">
            <w:rPr>
              <w:rFonts w:ascii="Century Gothic" w:hAnsi="Century Gothic"/>
              <w:bCs/>
              <w:iCs/>
              <w:sz w:val="24"/>
              <w:szCs w:val="24"/>
              <w:lang w:bidi="fr-FR"/>
            </w:rPr>
            <w:t xml:space="preserve">Porté par un </w:t>
          </w:r>
          <w:r w:rsidRPr="00623C18">
            <w:rPr>
              <w:rFonts w:ascii="Century Gothic" w:hAnsi="Century Gothic"/>
              <w:b/>
              <w:iCs/>
              <w:sz w:val="24"/>
              <w:szCs w:val="24"/>
              <w:lang w:bidi="fr-FR"/>
            </w:rPr>
            <w:t>consortium d</w:t>
          </w:r>
          <w:r w:rsidR="00DD6FA6">
            <w:rPr>
              <w:rFonts w:ascii="Century Gothic" w:hAnsi="Century Gothic"/>
              <w:b/>
              <w:iCs/>
              <w:sz w:val="24"/>
              <w:szCs w:val="24"/>
              <w:lang w:bidi="fr-FR"/>
            </w:rPr>
            <w:t xml:space="preserve">e 9 </w:t>
          </w:r>
          <w:r w:rsidRPr="00623C18">
            <w:rPr>
              <w:rFonts w:ascii="Century Gothic" w:hAnsi="Century Gothic"/>
              <w:b/>
              <w:iCs/>
              <w:sz w:val="24"/>
              <w:szCs w:val="24"/>
              <w:lang w:bidi="fr-FR"/>
            </w:rPr>
            <w:t>acteurs</w:t>
          </w:r>
          <w:r w:rsidRPr="00CD2D18">
            <w:rPr>
              <w:rFonts w:ascii="Century Gothic" w:hAnsi="Century Gothic"/>
              <w:bCs/>
              <w:iCs/>
              <w:sz w:val="24"/>
              <w:szCs w:val="24"/>
              <w:lang w:bidi="fr-FR"/>
            </w:rPr>
            <w:t xml:space="preserve">, </w:t>
          </w:r>
          <w:proofErr w:type="spellStart"/>
          <w:r w:rsidRPr="00CD2D18">
            <w:rPr>
              <w:rFonts w:ascii="Century Gothic" w:hAnsi="Century Gothic"/>
              <w:bCs/>
              <w:iCs/>
              <w:sz w:val="24"/>
              <w:szCs w:val="24"/>
              <w:lang w:bidi="fr-FR"/>
            </w:rPr>
            <w:t>MindLink</w:t>
          </w:r>
          <w:proofErr w:type="spellEnd"/>
          <w:r w:rsidRPr="00CD2D18">
            <w:rPr>
              <w:rFonts w:ascii="Century Gothic" w:hAnsi="Century Gothic"/>
              <w:bCs/>
              <w:iCs/>
              <w:sz w:val="24"/>
              <w:szCs w:val="24"/>
              <w:lang w:bidi="fr-FR"/>
            </w:rPr>
            <w:t xml:space="preserve"> regroupe</w:t>
          </w:r>
          <w:r w:rsidR="00DD6FA6">
            <w:rPr>
              <w:rFonts w:ascii="Century Gothic" w:hAnsi="Century Gothic"/>
              <w:bCs/>
              <w:iCs/>
              <w:sz w:val="24"/>
              <w:szCs w:val="24"/>
              <w:lang w:bidi="fr-FR"/>
            </w:rPr>
            <w:t xml:space="preserve"> des institutions publiques </w:t>
          </w:r>
          <w:r w:rsidR="00DD6FA6" w:rsidRPr="00DD6FA6">
            <w:rPr>
              <w:rFonts w:ascii="Century Gothic" w:hAnsi="Century Gothic"/>
              <w:bCs/>
              <w:iCs/>
              <w:sz w:val="24"/>
              <w:szCs w:val="24"/>
              <w:lang w:bidi="fr-FR"/>
            </w:rPr>
            <w:t>couvrant des prises en charges hospitalières et ambulatoires</w:t>
          </w:r>
          <w:r w:rsidR="00DD6FA6">
            <w:rPr>
              <w:rFonts w:ascii="Century Gothic" w:hAnsi="Century Gothic"/>
              <w:bCs/>
              <w:iCs/>
              <w:sz w:val="24"/>
              <w:szCs w:val="24"/>
              <w:lang w:bidi="fr-FR"/>
            </w:rPr>
            <w:t>, d</w:t>
          </w:r>
          <w:r w:rsidR="00DD6FA6" w:rsidRPr="00DD6FA6">
            <w:rPr>
              <w:rFonts w:ascii="Century Gothic" w:hAnsi="Century Gothic"/>
              <w:bCs/>
              <w:iCs/>
              <w:sz w:val="24"/>
              <w:szCs w:val="24"/>
              <w:lang w:bidi="fr-FR"/>
            </w:rPr>
            <w:t>es experts de la recherche médicale</w:t>
          </w:r>
          <w:r w:rsidR="00DD6FA6">
            <w:rPr>
              <w:rFonts w:ascii="Century Gothic" w:hAnsi="Century Gothic"/>
              <w:bCs/>
              <w:iCs/>
              <w:sz w:val="24"/>
              <w:szCs w:val="24"/>
              <w:lang w:bidi="fr-FR"/>
            </w:rPr>
            <w:t xml:space="preserve">, </w:t>
          </w:r>
          <w:r w:rsidR="00DD6FA6" w:rsidRPr="00DD6FA6">
            <w:rPr>
              <w:rFonts w:ascii="Century Gothic" w:hAnsi="Century Gothic"/>
              <w:bCs/>
              <w:iCs/>
              <w:sz w:val="24"/>
              <w:szCs w:val="24"/>
              <w:lang w:bidi="fr-FR"/>
            </w:rPr>
            <w:t>scientifique et de l’innovation</w:t>
          </w:r>
          <w:r w:rsidR="00DD6FA6">
            <w:rPr>
              <w:rFonts w:ascii="Century Gothic" w:hAnsi="Century Gothic"/>
              <w:bCs/>
              <w:iCs/>
              <w:sz w:val="24"/>
              <w:szCs w:val="24"/>
              <w:lang w:bidi="fr-FR"/>
            </w:rPr>
            <w:t>, d</w:t>
          </w:r>
          <w:r w:rsidR="00DD6FA6" w:rsidRPr="00DD6FA6">
            <w:rPr>
              <w:rFonts w:ascii="Century Gothic" w:hAnsi="Century Gothic"/>
              <w:bCs/>
              <w:iCs/>
              <w:sz w:val="24"/>
              <w:szCs w:val="24"/>
              <w:lang w:bidi="fr-FR"/>
            </w:rPr>
            <w:t>es experts du développement et du déploiement de la e-santé</w:t>
          </w:r>
          <w:r w:rsidR="00DD6FA6">
            <w:rPr>
              <w:rFonts w:ascii="Century Gothic" w:hAnsi="Century Gothic"/>
              <w:bCs/>
              <w:iCs/>
              <w:sz w:val="24"/>
              <w:szCs w:val="24"/>
              <w:lang w:bidi="fr-FR"/>
            </w:rPr>
            <w:t xml:space="preserve">, ainsi que des </w:t>
          </w:r>
          <w:r w:rsidR="00DD6FA6" w:rsidRPr="00DD6FA6">
            <w:rPr>
              <w:rFonts w:ascii="Century Gothic" w:hAnsi="Century Gothic"/>
              <w:bCs/>
              <w:iCs/>
              <w:sz w:val="24"/>
              <w:szCs w:val="24"/>
              <w:lang w:bidi="fr-FR"/>
            </w:rPr>
            <w:t>acteurs œuvrant pour la déstigmatisation et le partenariat patient en santé mentale</w:t>
          </w:r>
          <w:r w:rsidR="00623C18">
            <w:rPr>
              <w:rFonts w:ascii="Century Gothic" w:hAnsi="Century Gothic"/>
              <w:bCs/>
              <w:iCs/>
              <w:sz w:val="24"/>
              <w:szCs w:val="24"/>
              <w:lang w:bidi="fr-FR"/>
            </w:rPr>
            <w:t xml:space="preserve"> : </w:t>
          </w:r>
        </w:p>
        <w:p w14:paraId="26E8BA5D" w14:textId="77777777" w:rsidR="00623C18" w:rsidRPr="00623C18" w:rsidRDefault="00623C18" w:rsidP="00CD2D18">
          <w:pPr>
            <w:spacing w:after="200" w:line="240" w:lineRule="auto"/>
            <w:jc w:val="both"/>
            <w:rPr>
              <w:rFonts w:ascii="Century Gothic" w:hAnsi="Century Gothic"/>
              <w:bCs/>
              <w:iCs/>
              <w:sz w:val="8"/>
              <w:szCs w:val="8"/>
              <w:lang w:bidi="fr-FR"/>
            </w:rPr>
          </w:pPr>
        </w:p>
        <w:p w14:paraId="6C9D563F" w14:textId="229EC841" w:rsidR="00623C18" w:rsidRDefault="00623C18" w:rsidP="00623C18">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79744" behindDoc="0" locked="0" layoutInCell="1" allowOverlap="1" wp14:anchorId="4F912E8C" wp14:editId="3670A327">
                <wp:simplePos x="0" y="0"/>
                <wp:positionH relativeFrom="margin">
                  <wp:align>left</wp:align>
                </wp:positionH>
                <wp:positionV relativeFrom="paragraph">
                  <wp:posOffset>116850</wp:posOffset>
                </wp:positionV>
                <wp:extent cx="1801495" cy="478790"/>
                <wp:effectExtent l="0" t="0" r="8255" b="0"/>
                <wp:wrapThrough wrapText="bothSides">
                  <wp:wrapPolygon edited="0">
                    <wp:start x="2969" y="0"/>
                    <wp:lineTo x="1827" y="1719"/>
                    <wp:lineTo x="0" y="10313"/>
                    <wp:lineTo x="0" y="20626"/>
                    <wp:lineTo x="3198" y="20626"/>
                    <wp:lineTo x="21471" y="20626"/>
                    <wp:lineTo x="21471" y="0"/>
                    <wp:lineTo x="2969"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1495"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Cs/>
              <w:iCs/>
              <w:sz w:val="24"/>
              <w:szCs w:val="24"/>
              <w:lang w:bidi="fr-FR"/>
            </w:rPr>
            <w:t xml:space="preserve">Le </w:t>
          </w:r>
          <w:r w:rsidRPr="00127B1E">
            <w:rPr>
              <w:rFonts w:ascii="Century Gothic" w:hAnsi="Century Gothic"/>
              <w:b/>
              <w:iCs/>
              <w:sz w:val="24"/>
              <w:szCs w:val="24"/>
              <w:lang w:bidi="fr-FR"/>
            </w:rPr>
            <w:t>GHU Paris psychiatrie &amp; neurosciences</w:t>
          </w:r>
          <w:r>
            <w:rPr>
              <w:rFonts w:ascii="Century Gothic" w:hAnsi="Century Gothic"/>
              <w:bCs/>
              <w:iCs/>
              <w:sz w:val="24"/>
              <w:szCs w:val="24"/>
              <w:lang w:bidi="fr-FR"/>
            </w:rPr>
            <w:t>, chef de fil</w:t>
          </w:r>
          <w:r w:rsidR="00804571">
            <w:rPr>
              <w:rFonts w:ascii="Century Gothic" w:hAnsi="Century Gothic"/>
              <w:bCs/>
              <w:iCs/>
              <w:sz w:val="24"/>
              <w:szCs w:val="24"/>
              <w:lang w:bidi="fr-FR"/>
            </w:rPr>
            <w:t>e</w:t>
          </w:r>
          <w:r>
            <w:rPr>
              <w:rFonts w:ascii="Century Gothic" w:hAnsi="Century Gothic"/>
              <w:bCs/>
              <w:iCs/>
              <w:sz w:val="24"/>
              <w:szCs w:val="24"/>
              <w:lang w:bidi="fr-FR"/>
            </w:rPr>
            <w:t xml:space="preserve"> du consortium. </w:t>
          </w:r>
          <w:r w:rsidRPr="00623C18">
            <w:rPr>
              <w:rFonts w:ascii="Century Gothic" w:hAnsi="Century Gothic"/>
              <w:bCs/>
              <w:iCs/>
              <w:sz w:val="24"/>
              <w:szCs w:val="24"/>
              <w:lang w:bidi="fr-FR"/>
            </w:rPr>
            <w:t>Né en 2019 de la fusion des hôpitaux Sainte-Anne, Maison Blanche et Perray Vaucluse, Le GHU Paris a pour mission de prendre en charge les troubles psychiques et les maladies du système nerveux.</w:t>
          </w:r>
          <w:r>
            <w:rPr>
              <w:rFonts w:ascii="Century Gothic" w:hAnsi="Century Gothic"/>
              <w:bCs/>
              <w:iCs/>
              <w:sz w:val="24"/>
              <w:szCs w:val="24"/>
              <w:lang w:bidi="fr-FR"/>
            </w:rPr>
            <w:t xml:space="preserve"> </w:t>
          </w:r>
          <w:r w:rsidRPr="00623C18">
            <w:rPr>
              <w:rFonts w:ascii="Century Gothic" w:hAnsi="Century Gothic"/>
              <w:bCs/>
              <w:iCs/>
              <w:sz w:val="24"/>
              <w:szCs w:val="24"/>
              <w:lang w:bidi="fr-FR"/>
            </w:rPr>
            <w:t>Son pôle Neuro Sainte-Anne, spécialisé dans les pathologies neurologiques, soigne les AVC, les anévrismes, les tumeurs cérébrales, l’épilepsie.</w:t>
          </w:r>
          <w:r>
            <w:rPr>
              <w:rFonts w:ascii="Century Gothic" w:hAnsi="Century Gothic"/>
              <w:bCs/>
              <w:iCs/>
              <w:sz w:val="24"/>
              <w:szCs w:val="24"/>
              <w:lang w:bidi="fr-FR"/>
            </w:rPr>
            <w:t xml:space="preserve"> </w:t>
          </w:r>
          <w:r w:rsidRPr="00623C18">
            <w:rPr>
              <w:rFonts w:ascii="Century Gothic" w:hAnsi="Century Gothic"/>
              <w:bCs/>
              <w:iCs/>
              <w:sz w:val="24"/>
              <w:szCs w:val="24"/>
              <w:lang w:bidi="fr-FR"/>
            </w:rPr>
            <w:t>Le GHU Paris compte 5 600 personnels dont 600 médecins et offre une large gamme d’outils thérapeutiques, délivrés principalement en ambulatoire dans les centres médico-psychologiques et des consultations spécialisées dans le domaine des psychothérapies, de la précarité, des addictions, des soins d’urgence et de crise, de la réhabilitation psycho-sociale, de l’autisme, de la dépendance et du rétablissement.</w:t>
          </w:r>
        </w:p>
        <w:p w14:paraId="71AC6BBB" w14:textId="7C2BF0C2" w:rsidR="00623C18" w:rsidRDefault="00623C18" w:rsidP="00623C18">
          <w:pPr>
            <w:spacing w:after="200" w:line="240" w:lineRule="auto"/>
            <w:jc w:val="both"/>
            <w:rPr>
              <w:rFonts w:ascii="Century Gothic" w:hAnsi="Century Gothic"/>
              <w:bCs/>
              <w:iCs/>
              <w:sz w:val="24"/>
              <w:szCs w:val="24"/>
              <w:lang w:bidi="fr-FR"/>
            </w:rPr>
          </w:pPr>
          <w:r>
            <w:rPr>
              <w:rFonts w:ascii="Century Gothic" w:hAnsi="Century Gothic"/>
              <w:b/>
              <w:iCs/>
              <w:noProof/>
              <w:sz w:val="24"/>
              <w:szCs w:val="24"/>
              <w:lang w:bidi="fr-FR"/>
            </w:rPr>
            <w:lastRenderedPageBreak/>
            <w:drawing>
              <wp:anchor distT="0" distB="0" distL="114300" distR="114300" simplePos="0" relativeHeight="251680768" behindDoc="0" locked="0" layoutInCell="1" allowOverlap="1" wp14:anchorId="23BC251E" wp14:editId="40CF7CB8">
                <wp:simplePos x="0" y="0"/>
                <wp:positionH relativeFrom="margin">
                  <wp:align>left</wp:align>
                </wp:positionH>
                <wp:positionV relativeFrom="paragraph">
                  <wp:posOffset>-1431</wp:posOffset>
                </wp:positionV>
                <wp:extent cx="852805" cy="852805"/>
                <wp:effectExtent l="0" t="0" r="4445" b="0"/>
                <wp:wrapThrough wrapText="bothSides">
                  <wp:wrapPolygon edited="0">
                    <wp:start x="8685" y="1930"/>
                    <wp:lineTo x="5790" y="4825"/>
                    <wp:lineTo x="5308" y="6273"/>
                    <wp:lineTo x="6273" y="10615"/>
                    <wp:lineTo x="965" y="13510"/>
                    <wp:lineTo x="0" y="14475"/>
                    <wp:lineTo x="0" y="19300"/>
                    <wp:lineTo x="21230" y="19300"/>
                    <wp:lineTo x="21230" y="13993"/>
                    <wp:lineTo x="20748" y="13028"/>
                    <wp:lineTo x="15440" y="10615"/>
                    <wp:lineTo x="20748" y="3378"/>
                    <wp:lineTo x="20748" y="2895"/>
                    <wp:lineTo x="13510" y="1930"/>
                    <wp:lineTo x="8685" y="193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C18">
            <w:rPr>
              <w:rFonts w:ascii="Century Gothic" w:hAnsi="Century Gothic"/>
              <w:bCs/>
              <w:iCs/>
              <w:sz w:val="24"/>
              <w:szCs w:val="24"/>
              <w:lang w:bidi="fr-FR"/>
            </w:rPr>
            <w:t>Le groupe hospitalier</w:t>
          </w:r>
          <w:r w:rsidR="00BF691D">
            <w:rPr>
              <w:rFonts w:ascii="Century Gothic" w:hAnsi="Century Gothic"/>
              <w:bCs/>
              <w:iCs/>
              <w:sz w:val="24"/>
              <w:szCs w:val="24"/>
              <w:lang w:bidi="fr-FR"/>
            </w:rPr>
            <w:t xml:space="preserve"> </w:t>
          </w:r>
          <w:r w:rsidR="00BF691D" w:rsidRPr="00BF691D">
            <w:rPr>
              <w:rFonts w:ascii="Century Gothic" w:hAnsi="Century Gothic"/>
              <w:b/>
              <w:iCs/>
              <w:sz w:val="24"/>
              <w:szCs w:val="24"/>
              <w:lang w:bidi="fr-FR"/>
            </w:rPr>
            <w:t>Paul Guiraud</w:t>
          </w:r>
          <w:r w:rsidRPr="00623C18">
            <w:rPr>
              <w:rFonts w:ascii="Century Gothic" w:hAnsi="Century Gothic"/>
              <w:bCs/>
              <w:iCs/>
              <w:sz w:val="24"/>
              <w:szCs w:val="24"/>
              <w:lang w:bidi="fr-FR"/>
            </w:rPr>
            <w:t xml:space="preserve"> </w:t>
          </w:r>
          <w:r w:rsidR="00804571">
            <w:rPr>
              <w:rFonts w:ascii="Century Gothic" w:hAnsi="Century Gothic"/>
              <w:bCs/>
              <w:iCs/>
              <w:sz w:val="24"/>
              <w:szCs w:val="24"/>
              <w:lang w:bidi="fr-FR"/>
            </w:rPr>
            <w:t xml:space="preserve">qui </w:t>
          </w:r>
          <w:r w:rsidRPr="00623C18">
            <w:rPr>
              <w:rFonts w:ascii="Century Gothic" w:hAnsi="Century Gothic"/>
              <w:bCs/>
              <w:iCs/>
              <w:sz w:val="24"/>
              <w:szCs w:val="24"/>
              <w:lang w:bidi="fr-FR"/>
            </w:rPr>
            <w:t>assure une mission de service public en psychiatrie adulte.</w:t>
          </w:r>
          <w:r>
            <w:rPr>
              <w:rFonts w:ascii="Century Gothic" w:hAnsi="Century Gothic"/>
              <w:bCs/>
              <w:iCs/>
              <w:sz w:val="24"/>
              <w:szCs w:val="24"/>
              <w:lang w:bidi="fr-FR"/>
            </w:rPr>
            <w:t xml:space="preserve"> </w:t>
          </w:r>
          <w:r w:rsidRPr="00623C18">
            <w:rPr>
              <w:rFonts w:ascii="Century Gothic" w:hAnsi="Century Gothic"/>
              <w:bCs/>
              <w:iCs/>
              <w:sz w:val="24"/>
              <w:szCs w:val="24"/>
              <w:lang w:bidi="fr-FR"/>
            </w:rPr>
            <w:t>Les onze secteurs de psychiatrie adulte (cinq dans le Val-de-Marne, six dans les Hauts-de-Seine) couvrent un territoire étendu, dense et urbain de 30 communes regroupant près de 1M d’habitants.</w:t>
          </w:r>
          <w:r>
            <w:rPr>
              <w:rFonts w:ascii="Century Gothic" w:hAnsi="Century Gothic"/>
              <w:bCs/>
              <w:iCs/>
              <w:sz w:val="24"/>
              <w:szCs w:val="24"/>
              <w:lang w:bidi="fr-FR"/>
            </w:rPr>
            <w:t xml:space="preserve"> </w:t>
          </w:r>
          <w:r w:rsidRPr="00623C18">
            <w:rPr>
              <w:rFonts w:ascii="Century Gothic" w:hAnsi="Century Gothic"/>
              <w:bCs/>
              <w:iCs/>
              <w:sz w:val="24"/>
              <w:szCs w:val="24"/>
              <w:lang w:bidi="fr-FR"/>
            </w:rPr>
            <w:t>Près de 23 000 patients y sont traités chaque année dont 80% en extrahospitalier. Il dispose pour cela de trois, bientôt quatre, sites d’hospitalisation et de 55 structures extrahospitalières. S’y ajoutent une unité pour malades difficiles (UMD), une unité hospitalière spécialement aménagée (UHSA), un service médico-psychologique régional (SMPR) à la prison de Fresnes, un pôle addictions comprenant un CSAPA, une fédération de thérapie familiale, un pôle de spécialités médicales prenant en charge les soins somatiques. </w:t>
          </w:r>
        </w:p>
        <w:p w14:paraId="620206DD" w14:textId="11DF5D71" w:rsidR="00623C18" w:rsidRPr="00623C18" w:rsidRDefault="00BF691D" w:rsidP="00623C18">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81792" behindDoc="0" locked="0" layoutInCell="1" allowOverlap="1" wp14:anchorId="6A6C0881" wp14:editId="6F06381A">
                <wp:simplePos x="0" y="0"/>
                <wp:positionH relativeFrom="column">
                  <wp:posOffset>116158</wp:posOffset>
                </wp:positionH>
                <wp:positionV relativeFrom="paragraph">
                  <wp:posOffset>106927</wp:posOffset>
                </wp:positionV>
                <wp:extent cx="1184910" cy="361315"/>
                <wp:effectExtent l="0" t="0" r="0" b="635"/>
                <wp:wrapThrough wrapText="bothSides">
                  <wp:wrapPolygon edited="0">
                    <wp:start x="0" y="0"/>
                    <wp:lineTo x="0" y="20499"/>
                    <wp:lineTo x="21183" y="20499"/>
                    <wp:lineTo x="21183"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491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C18">
            <w:rPr>
              <w:rFonts w:ascii="Century Gothic" w:hAnsi="Century Gothic"/>
              <w:bCs/>
              <w:iCs/>
              <w:sz w:val="24"/>
              <w:szCs w:val="24"/>
              <w:lang w:bidi="fr-FR"/>
            </w:rPr>
            <w:t xml:space="preserve">Le </w:t>
          </w:r>
          <w:r w:rsidR="00623C18" w:rsidRPr="00623C18">
            <w:rPr>
              <w:rFonts w:ascii="Century Gothic" w:hAnsi="Century Gothic"/>
              <w:bCs/>
              <w:iCs/>
              <w:sz w:val="24"/>
              <w:szCs w:val="24"/>
              <w:lang w:bidi="fr-FR"/>
            </w:rPr>
            <w:t>Groupement d’Intérêt Public</w:t>
          </w:r>
          <w:r w:rsidR="00623C18">
            <w:rPr>
              <w:rFonts w:ascii="Century Gothic" w:hAnsi="Century Gothic"/>
              <w:bCs/>
              <w:iCs/>
              <w:sz w:val="24"/>
              <w:szCs w:val="24"/>
              <w:lang w:bidi="fr-FR"/>
            </w:rPr>
            <w:t xml:space="preserve"> </w:t>
          </w:r>
          <w:proofErr w:type="spellStart"/>
          <w:r w:rsidR="00623C18" w:rsidRPr="00623C18">
            <w:rPr>
              <w:rFonts w:ascii="Century Gothic" w:hAnsi="Century Gothic"/>
              <w:b/>
              <w:iCs/>
              <w:sz w:val="24"/>
              <w:szCs w:val="24"/>
              <w:lang w:bidi="fr-FR"/>
            </w:rPr>
            <w:t>Sesan</w:t>
          </w:r>
          <w:proofErr w:type="spellEnd"/>
          <w:r w:rsidR="00623C18">
            <w:rPr>
              <w:rFonts w:ascii="Century Gothic" w:hAnsi="Century Gothic"/>
              <w:bCs/>
              <w:iCs/>
              <w:sz w:val="24"/>
              <w:szCs w:val="24"/>
              <w:lang w:bidi="fr-FR"/>
            </w:rPr>
            <w:t>,</w:t>
          </w:r>
          <w:r w:rsidR="00804571">
            <w:rPr>
              <w:rFonts w:ascii="Century Gothic" w:hAnsi="Century Gothic"/>
              <w:bCs/>
              <w:iCs/>
              <w:sz w:val="24"/>
              <w:szCs w:val="24"/>
              <w:lang w:bidi="fr-FR"/>
            </w:rPr>
            <w:t xml:space="preserve"> </w:t>
          </w:r>
          <w:r w:rsidR="00623C18">
            <w:rPr>
              <w:rFonts w:ascii="Century Gothic" w:hAnsi="Century Gothic"/>
              <w:bCs/>
              <w:iCs/>
              <w:sz w:val="24"/>
              <w:szCs w:val="24"/>
              <w:lang w:bidi="fr-FR"/>
            </w:rPr>
            <w:t>qui</w:t>
          </w:r>
          <w:r w:rsidR="00623C18" w:rsidRPr="00623C18">
            <w:rPr>
              <w:rFonts w:ascii="Century Gothic" w:hAnsi="Century Gothic"/>
              <w:bCs/>
              <w:iCs/>
              <w:sz w:val="24"/>
              <w:szCs w:val="24"/>
              <w:lang w:bidi="fr-FR"/>
            </w:rPr>
            <w:t xml:space="preserve"> est le Groupement Régional d’Appui au Développement de la </w:t>
          </w:r>
          <w:proofErr w:type="spellStart"/>
          <w:r w:rsidR="00623C18" w:rsidRPr="00623C18">
            <w:rPr>
              <w:rFonts w:ascii="Century Gothic" w:hAnsi="Century Gothic"/>
              <w:bCs/>
              <w:iCs/>
              <w:sz w:val="24"/>
              <w:szCs w:val="24"/>
              <w:lang w:bidi="fr-FR"/>
            </w:rPr>
            <w:t>eSanté</w:t>
          </w:r>
          <w:proofErr w:type="spellEnd"/>
          <w:r w:rsidR="00623C18" w:rsidRPr="00623C18">
            <w:rPr>
              <w:rFonts w:ascii="Century Gothic" w:hAnsi="Century Gothic"/>
              <w:bCs/>
              <w:iCs/>
              <w:sz w:val="24"/>
              <w:szCs w:val="24"/>
              <w:lang w:bidi="fr-FR"/>
            </w:rPr>
            <w:t xml:space="preserve"> (</w:t>
          </w:r>
          <w:proofErr w:type="spellStart"/>
          <w:r w:rsidR="00623C18" w:rsidRPr="00623C18">
            <w:rPr>
              <w:rFonts w:ascii="Century Gothic" w:hAnsi="Century Gothic"/>
              <w:bCs/>
              <w:iCs/>
              <w:sz w:val="24"/>
              <w:szCs w:val="24"/>
              <w:lang w:bidi="fr-FR"/>
            </w:rPr>
            <w:t>GRADeS</w:t>
          </w:r>
          <w:proofErr w:type="spellEnd"/>
          <w:r w:rsidR="00623C18" w:rsidRPr="00623C18">
            <w:rPr>
              <w:rFonts w:ascii="Century Gothic" w:hAnsi="Century Gothic"/>
              <w:bCs/>
              <w:iCs/>
              <w:sz w:val="24"/>
              <w:szCs w:val="24"/>
              <w:lang w:bidi="fr-FR"/>
            </w:rPr>
            <w:t>) d’Ile-de-France.</w:t>
          </w:r>
          <w:r w:rsidR="00623C18">
            <w:rPr>
              <w:rFonts w:ascii="Century Gothic" w:hAnsi="Century Gothic"/>
              <w:bCs/>
              <w:iCs/>
              <w:sz w:val="24"/>
              <w:szCs w:val="24"/>
              <w:lang w:bidi="fr-FR"/>
            </w:rPr>
            <w:t xml:space="preserve"> </w:t>
          </w:r>
          <w:r w:rsidR="00623C18" w:rsidRPr="00623C18">
            <w:rPr>
              <w:rFonts w:ascii="Century Gothic" w:hAnsi="Century Gothic"/>
              <w:bCs/>
              <w:iCs/>
              <w:sz w:val="24"/>
              <w:szCs w:val="24"/>
              <w:lang w:bidi="fr-FR"/>
            </w:rPr>
            <w:t xml:space="preserve">Opérateur privilégié de l’Agence Régionale de Santé d’Ile-de-France pour la mise en œuvre de la stratégie régionale dans le champ de la e-santé, </w:t>
          </w:r>
          <w:proofErr w:type="spellStart"/>
          <w:r w:rsidR="00623C18" w:rsidRPr="00623C18">
            <w:rPr>
              <w:rFonts w:ascii="Century Gothic" w:hAnsi="Century Gothic"/>
              <w:bCs/>
              <w:iCs/>
              <w:sz w:val="24"/>
              <w:szCs w:val="24"/>
              <w:lang w:bidi="fr-FR"/>
            </w:rPr>
            <w:t>Sesan</w:t>
          </w:r>
          <w:proofErr w:type="spellEnd"/>
          <w:r w:rsidR="00623C18" w:rsidRPr="00623C18">
            <w:rPr>
              <w:rFonts w:ascii="Century Gothic" w:hAnsi="Century Gothic"/>
              <w:bCs/>
              <w:iCs/>
              <w:sz w:val="24"/>
              <w:szCs w:val="24"/>
              <w:lang w:bidi="fr-FR"/>
            </w:rPr>
            <w:t xml:space="preserve"> conçoit et déploie des outils, et accompagnent les acteurs de l’écosystème dans leurs projets de systèmes d’informations.</w:t>
          </w:r>
          <w:r w:rsidR="00623C18">
            <w:rPr>
              <w:rFonts w:ascii="Century Gothic" w:hAnsi="Century Gothic"/>
              <w:bCs/>
              <w:iCs/>
              <w:sz w:val="24"/>
              <w:szCs w:val="24"/>
              <w:lang w:bidi="fr-FR"/>
            </w:rPr>
            <w:t xml:space="preserve"> </w:t>
          </w:r>
          <w:proofErr w:type="spellStart"/>
          <w:r w:rsidR="00623C18" w:rsidRPr="00623C18">
            <w:rPr>
              <w:rFonts w:ascii="Century Gothic" w:hAnsi="Century Gothic"/>
              <w:bCs/>
              <w:iCs/>
              <w:sz w:val="24"/>
              <w:szCs w:val="24"/>
              <w:lang w:bidi="fr-FR"/>
            </w:rPr>
            <w:t>Sesan</w:t>
          </w:r>
          <w:proofErr w:type="spellEnd"/>
          <w:r w:rsidR="00623C18" w:rsidRPr="00623C18">
            <w:rPr>
              <w:rFonts w:ascii="Century Gothic" w:hAnsi="Century Gothic"/>
              <w:bCs/>
              <w:iCs/>
              <w:sz w:val="24"/>
              <w:szCs w:val="24"/>
              <w:lang w:bidi="fr-FR"/>
            </w:rPr>
            <w:t xml:space="preserve"> met toutes ses compétences et ses expertises au service de ses adhérents dont fait partie le GHU Paris psychiatrie &amp; neurosciences. Sa démarche s’appuie sur la prise en compte des besoins métiers, des bonnes pratiques, des normes et référentiels, de la cohérence avec les stratégies nationales et régionales, dans le champ du numérique en santé et de la promotion et la diffusion de l’innovation en la matière.</w:t>
          </w:r>
        </w:p>
        <w:p w14:paraId="306C7C95" w14:textId="2C52F51A" w:rsidR="00BF691D" w:rsidRDefault="00623C4C" w:rsidP="00BF691D">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87936" behindDoc="1" locked="0" layoutInCell="1" allowOverlap="1" wp14:anchorId="29C4B2F3" wp14:editId="7D638727">
                <wp:simplePos x="0" y="0"/>
                <wp:positionH relativeFrom="margin">
                  <wp:align>left</wp:align>
                </wp:positionH>
                <wp:positionV relativeFrom="paragraph">
                  <wp:posOffset>12548</wp:posOffset>
                </wp:positionV>
                <wp:extent cx="1043940" cy="538480"/>
                <wp:effectExtent l="0" t="0" r="381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394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91D" w:rsidRPr="00BF691D">
            <w:rPr>
              <w:rFonts w:ascii="Century Gothic" w:hAnsi="Century Gothic"/>
              <w:bCs/>
              <w:iCs/>
              <w:sz w:val="24"/>
              <w:szCs w:val="24"/>
              <w:lang w:bidi="fr-FR"/>
            </w:rPr>
            <w:t>L’</w:t>
          </w:r>
          <w:r w:rsidR="00BF691D" w:rsidRPr="00BF691D">
            <w:rPr>
              <w:rFonts w:ascii="Century Gothic" w:hAnsi="Century Gothic"/>
              <w:b/>
              <w:iCs/>
              <w:sz w:val="24"/>
              <w:szCs w:val="24"/>
              <w:lang w:bidi="fr-FR"/>
            </w:rPr>
            <w:t>Institut national de la santé et de la recherche médicale</w:t>
          </w:r>
          <w:r w:rsidR="000606F4" w:rsidRPr="000606F4">
            <w:rPr>
              <w:rFonts w:ascii="Century Gothic" w:hAnsi="Century Gothic"/>
              <w:bCs/>
              <w:iCs/>
              <w:sz w:val="24"/>
              <w:szCs w:val="24"/>
              <w:lang w:bidi="fr-FR"/>
            </w:rPr>
            <w:t>,</w:t>
          </w:r>
          <w:r w:rsidR="000606F4">
            <w:rPr>
              <w:rFonts w:ascii="Century Gothic" w:hAnsi="Century Gothic"/>
              <w:b/>
              <w:iCs/>
              <w:sz w:val="24"/>
              <w:szCs w:val="24"/>
              <w:lang w:bidi="fr-FR"/>
            </w:rPr>
            <w:t xml:space="preserve"> </w:t>
          </w:r>
          <w:r w:rsidR="00BF691D" w:rsidRPr="00BF691D">
            <w:rPr>
              <w:rFonts w:ascii="Century Gothic" w:hAnsi="Century Gothic"/>
              <w:bCs/>
              <w:iCs/>
              <w:sz w:val="24"/>
              <w:szCs w:val="24"/>
              <w:lang w:bidi="fr-FR"/>
            </w:rPr>
            <w:t>seul organisme public de recherche français entièrement dédié à la recherche biologique, médicale et à la santé humaine</w:t>
          </w:r>
          <w:r w:rsidR="00804571">
            <w:rPr>
              <w:rFonts w:ascii="Century Gothic" w:hAnsi="Century Gothic"/>
              <w:bCs/>
              <w:iCs/>
              <w:sz w:val="24"/>
              <w:szCs w:val="24"/>
              <w:lang w:bidi="fr-FR"/>
            </w:rPr>
            <w:t>.</w:t>
          </w:r>
          <w:r w:rsidR="00BF691D" w:rsidRPr="00BF691D">
            <w:rPr>
              <w:rFonts w:ascii="Century Gothic" w:hAnsi="Century Gothic"/>
              <w:bCs/>
              <w:iCs/>
              <w:sz w:val="24"/>
              <w:szCs w:val="24"/>
              <w:lang w:bidi="fr-FR"/>
            </w:rPr>
            <w:t xml:space="preserve"> </w:t>
          </w:r>
          <w:r w:rsidR="00804571">
            <w:rPr>
              <w:rFonts w:ascii="Century Gothic" w:hAnsi="Century Gothic"/>
              <w:bCs/>
              <w:iCs/>
              <w:sz w:val="24"/>
              <w:szCs w:val="24"/>
              <w:lang w:bidi="fr-FR"/>
            </w:rPr>
            <w:t>I</w:t>
          </w:r>
          <w:r w:rsidR="00BF691D" w:rsidRPr="00BF691D">
            <w:rPr>
              <w:rFonts w:ascii="Century Gothic" w:hAnsi="Century Gothic"/>
              <w:bCs/>
              <w:iCs/>
              <w:sz w:val="24"/>
              <w:szCs w:val="24"/>
              <w:lang w:bidi="fr-FR"/>
            </w:rPr>
            <w:t>l se positionne sur l’ensemble du parcours allant du laboratoire de recherche au lit du patient. Sur la scène internationale, il est le partenaire des plus grandes institutions engagées dans les défis et progrès scientifiques de ces domaines</w:t>
          </w:r>
          <w:r w:rsidR="00BF691D">
            <w:rPr>
              <w:rFonts w:ascii="Century Gothic" w:hAnsi="Century Gothic"/>
              <w:bCs/>
              <w:iCs/>
              <w:sz w:val="24"/>
              <w:szCs w:val="24"/>
              <w:lang w:bidi="fr-FR"/>
            </w:rPr>
            <w:t xml:space="preserve">. </w:t>
          </w:r>
          <w:r w:rsidR="00BF691D" w:rsidRPr="00BF691D">
            <w:rPr>
              <w:rFonts w:ascii="Century Gothic" w:hAnsi="Century Gothic"/>
              <w:bCs/>
              <w:iCs/>
              <w:sz w:val="24"/>
              <w:szCs w:val="24"/>
              <w:lang w:bidi="fr-FR"/>
            </w:rPr>
            <w:t>Les missions de l’Inserm sont d’améliorer la santé de tous par le progrès des connaissances sur le vivant et sur les maladies, de jouer un rôle majeur dans la coordination de la recherche en santé et d’agir pour et avec la société</w:t>
          </w:r>
          <w:r w:rsidR="000606F4">
            <w:rPr>
              <w:rFonts w:ascii="Century Gothic" w:hAnsi="Century Gothic"/>
              <w:bCs/>
              <w:iCs/>
              <w:sz w:val="24"/>
              <w:szCs w:val="24"/>
              <w:lang w:bidi="fr-FR"/>
            </w:rPr>
            <w:t>.</w:t>
          </w:r>
        </w:p>
        <w:p w14:paraId="4C2B0897" w14:textId="7C12770E" w:rsidR="00BF691D" w:rsidRDefault="00623C4C" w:rsidP="00BF691D">
          <w:pPr>
            <w:spacing w:after="200" w:line="240" w:lineRule="auto"/>
            <w:jc w:val="both"/>
            <w:rPr>
              <w:rFonts w:ascii="Century Gothic" w:hAnsi="Century Gothic"/>
              <w:bCs/>
              <w:iCs/>
              <w:sz w:val="24"/>
              <w:szCs w:val="24"/>
              <w:lang w:bidi="fr-FR"/>
            </w:rPr>
          </w:pPr>
          <w:r>
            <w:rPr>
              <w:rFonts w:ascii="Century Gothic" w:hAnsi="Century Gothic"/>
              <w:b/>
              <w:iCs/>
              <w:noProof/>
              <w:sz w:val="24"/>
              <w:szCs w:val="24"/>
              <w:lang w:bidi="fr-FR"/>
            </w:rPr>
            <w:drawing>
              <wp:anchor distT="0" distB="0" distL="114300" distR="114300" simplePos="0" relativeHeight="251682816" behindDoc="0" locked="0" layoutInCell="1" allowOverlap="1" wp14:anchorId="03859E6A" wp14:editId="14FB7173">
                <wp:simplePos x="0" y="0"/>
                <wp:positionH relativeFrom="column">
                  <wp:posOffset>54449</wp:posOffset>
                </wp:positionH>
                <wp:positionV relativeFrom="paragraph">
                  <wp:posOffset>73992</wp:posOffset>
                </wp:positionV>
                <wp:extent cx="1595755" cy="381635"/>
                <wp:effectExtent l="0" t="0" r="4445" b="0"/>
                <wp:wrapThrough wrapText="bothSides">
                  <wp:wrapPolygon edited="0">
                    <wp:start x="516" y="0"/>
                    <wp:lineTo x="0" y="7547"/>
                    <wp:lineTo x="0" y="19408"/>
                    <wp:lineTo x="12635" y="20486"/>
                    <wp:lineTo x="14182" y="20486"/>
                    <wp:lineTo x="15729" y="20486"/>
                    <wp:lineTo x="19082" y="18329"/>
                    <wp:lineTo x="18824" y="17251"/>
                    <wp:lineTo x="21402" y="8626"/>
                    <wp:lineTo x="21402" y="0"/>
                    <wp:lineTo x="516"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575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23C4C">
            <w:rPr>
              <w:rFonts w:ascii="Century Gothic" w:hAnsi="Century Gothic"/>
              <w:b/>
              <w:iCs/>
              <w:sz w:val="24"/>
              <w:szCs w:val="24"/>
              <w:lang w:bidi="fr-FR"/>
            </w:rPr>
            <w:t>PariSanté</w:t>
          </w:r>
          <w:proofErr w:type="spellEnd"/>
          <w:r w:rsidRPr="00623C4C">
            <w:rPr>
              <w:rFonts w:ascii="Century Gothic" w:hAnsi="Century Gothic"/>
              <w:b/>
              <w:iCs/>
              <w:sz w:val="24"/>
              <w:szCs w:val="24"/>
              <w:lang w:bidi="fr-FR"/>
            </w:rPr>
            <w:t xml:space="preserve"> Campus</w:t>
          </w:r>
          <w:r w:rsidR="000606F4">
            <w:rPr>
              <w:rFonts w:ascii="Century Gothic" w:hAnsi="Century Gothic"/>
              <w:bCs/>
              <w:iCs/>
              <w:sz w:val="24"/>
              <w:szCs w:val="24"/>
              <w:lang w:bidi="fr-FR"/>
            </w:rPr>
            <w:t>, p</w:t>
          </w:r>
          <w:r w:rsidR="000606F4" w:rsidRPr="00BF691D">
            <w:rPr>
              <w:rFonts w:ascii="Century Gothic" w:hAnsi="Century Gothic"/>
              <w:bCs/>
              <w:iCs/>
              <w:sz w:val="24"/>
              <w:szCs w:val="24"/>
              <w:lang w:bidi="fr-FR"/>
            </w:rPr>
            <w:t>rojet novateur visant à créer un centre d’excellence dans le domaine de la santé et des sciences</w:t>
          </w:r>
          <w:r w:rsidR="000606F4">
            <w:rPr>
              <w:rFonts w:ascii="Century Gothic" w:hAnsi="Century Gothic"/>
              <w:bCs/>
              <w:iCs/>
              <w:sz w:val="24"/>
              <w:szCs w:val="24"/>
              <w:lang w:bidi="fr-FR"/>
            </w:rPr>
            <w:t>. Il</w:t>
          </w:r>
          <w:r>
            <w:rPr>
              <w:rFonts w:ascii="Century Gothic" w:hAnsi="Century Gothic"/>
              <w:bCs/>
              <w:iCs/>
              <w:sz w:val="24"/>
              <w:szCs w:val="24"/>
              <w:lang w:bidi="fr-FR"/>
            </w:rPr>
            <w:t xml:space="preserve"> </w:t>
          </w:r>
          <w:r w:rsidR="00BF691D" w:rsidRPr="00BF691D">
            <w:rPr>
              <w:rFonts w:ascii="Century Gothic" w:hAnsi="Century Gothic"/>
              <w:bCs/>
              <w:iCs/>
              <w:sz w:val="24"/>
              <w:szCs w:val="24"/>
              <w:lang w:bidi="fr-FR"/>
            </w:rPr>
            <w:t xml:space="preserve">rassemble des acteurs publics engagés de longue date dans la recherche et la valorisation de leurs innovations, comme l’Inserm, Inria ou l’Université PSL ainsi que des opérateurs plus récents chargés d’accélérer les usages du numérique en santé à l’exemple du </w:t>
          </w:r>
          <w:proofErr w:type="spellStart"/>
          <w:r w:rsidR="00BF691D" w:rsidRPr="00BF691D">
            <w:rPr>
              <w:rFonts w:ascii="Century Gothic" w:hAnsi="Century Gothic"/>
              <w:bCs/>
              <w:iCs/>
              <w:sz w:val="24"/>
              <w:szCs w:val="24"/>
              <w:lang w:bidi="fr-FR"/>
            </w:rPr>
            <w:t>Health</w:t>
          </w:r>
          <w:proofErr w:type="spellEnd"/>
          <w:r w:rsidR="00BF691D" w:rsidRPr="00BF691D">
            <w:rPr>
              <w:rFonts w:ascii="Century Gothic" w:hAnsi="Century Gothic"/>
              <w:bCs/>
              <w:iCs/>
              <w:sz w:val="24"/>
              <w:szCs w:val="24"/>
              <w:lang w:bidi="fr-FR"/>
            </w:rPr>
            <w:t xml:space="preserve"> Data Hub et l’Agence du Numérique en Santé. Plus de 80 startups, des grands acteurs privés des industries et services de santé, y apportent leur dynamisme et leur talent à innover avec des modèles économiques en pleine mutation. Ouvert sur la société civile, </w:t>
          </w:r>
          <w:proofErr w:type="spellStart"/>
          <w:r w:rsidR="00BF691D" w:rsidRPr="00BF691D">
            <w:rPr>
              <w:rFonts w:ascii="Century Gothic" w:hAnsi="Century Gothic"/>
              <w:bCs/>
              <w:iCs/>
              <w:sz w:val="24"/>
              <w:szCs w:val="24"/>
              <w:lang w:bidi="fr-FR"/>
            </w:rPr>
            <w:t>PariSanté</w:t>
          </w:r>
          <w:proofErr w:type="spellEnd"/>
          <w:r w:rsidR="00BF691D" w:rsidRPr="00BF691D">
            <w:rPr>
              <w:rFonts w:ascii="Century Gothic" w:hAnsi="Century Gothic"/>
              <w:bCs/>
              <w:iCs/>
              <w:sz w:val="24"/>
              <w:szCs w:val="24"/>
              <w:lang w:bidi="fr-FR"/>
            </w:rPr>
            <w:t xml:space="preserve"> Campus associe largement les citoyens à ses avancées et intègre la dimension éthique de la santé numérique, en </w:t>
          </w:r>
          <w:r w:rsidR="00BF691D" w:rsidRPr="00BF691D">
            <w:rPr>
              <w:rFonts w:ascii="Century Gothic" w:hAnsi="Century Gothic"/>
              <w:bCs/>
              <w:iCs/>
              <w:sz w:val="24"/>
              <w:szCs w:val="24"/>
              <w:lang w:bidi="fr-FR"/>
            </w:rPr>
            <w:lastRenderedPageBreak/>
            <w:t>accompagnant le débat essentiel sur la transformation des usages liés au numérique.</w:t>
          </w:r>
        </w:p>
        <w:p w14:paraId="34D17821" w14:textId="7BD84591" w:rsidR="00623C4C" w:rsidRDefault="00623C4C" w:rsidP="00623C4C">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86912" behindDoc="0" locked="0" layoutInCell="1" allowOverlap="1" wp14:anchorId="54E0BE02" wp14:editId="008B6548">
                <wp:simplePos x="0" y="0"/>
                <wp:positionH relativeFrom="margin">
                  <wp:align>left</wp:align>
                </wp:positionH>
                <wp:positionV relativeFrom="paragraph">
                  <wp:posOffset>8776</wp:posOffset>
                </wp:positionV>
                <wp:extent cx="756920" cy="756920"/>
                <wp:effectExtent l="0" t="0" r="5080" b="508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Cs/>
              <w:iCs/>
              <w:sz w:val="24"/>
              <w:szCs w:val="24"/>
              <w:lang w:bidi="fr-FR"/>
            </w:rPr>
            <w:t>L’o</w:t>
          </w:r>
          <w:r w:rsidRPr="00623C4C">
            <w:rPr>
              <w:rFonts w:ascii="Century Gothic" w:hAnsi="Century Gothic"/>
              <w:bCs/>
              <w:iCs/>
              <w:sz w:val="24"/>
              <w:szCs w:val="24"/>
              <w:lang w:bidi="fr-FR"/>
            </w:rPr>
            <w:t xml:space="preserve">rganisme public d’information sur la santé mentale et de lutte contre la stigmatisation </w:t>
          </w:r>
          <w:proofErr w:type="spellStart"/>
          <w:r w:rsidRPr="00623C4C">
            <w:rPr>
              <w:rFonts w:ascii="Century Gothic" w:hAnsi="Century Gothic"/>
              <w:b/>
              <w:iCs/>
              <w:sz w:val="24"/>
              <w:szCs w:val="24"/>
              <w:lang w:bidi="fr-FR"/>
            </w:rPr>
            <w:t>Psycom</w:t>
          </w:r>
          <w:proofErr w:type="spellEnd"/>
          <w:r>
            <w:rPr>
              <w:rFonts w:ascii="Century Gothic" w:hAnsi="Century Gothic"/>
              <w:bCs/>
              <w:iCs/>
              <w:sz w:val="24"/>
              <w:szCs w:val="24"/>
              <w:lang w:bidi="fr-FR"/>
            </w:rPr>
            <w:t>. Il</w:t>
          </w:r>
          <w:r w:rsidRPr="00623C4C">
            <w:rPr>
              <w:rFonts w:ascii="Century Gothic" w:hAnsi="Century Gothic"/>
              <w:bCs/>
              <w:iCs/>
              <w:sz w:val="24"/>
              <w:szCs w:val="24"/>
              <w:lang w:bidi="fr-FR"/>
            </w:rPr>
            <w:t xml:space="preserve"> a pour objectif de faire de la santé mentale l’affaire de toutes et de tous. L’expertise de </w:t>
          </w:r>
          <w:proofErr w:type="spellStart"/>
          <w:r w:rsidRPr="00623C4C">
            <w:rPr>
              <w:rFonts w:ascii="Century Gothic" w:hAnsi="Century Gothic"/>
              <w:bCs/>
              <w:iCs/>
              <w:sz w:val="24"/>
              <w:szCs w:val="24"/>
              <w:lang w:bidi="fr-FR"/>
            </w:rPr>
            <w:t>Psycom</w:t>
          </w:r>
          <w:proofErr w:type="spellEnd"/>
          <w:r w:rsidRPr="00623C4C">
            <w:rPr>
              <w:rFonts w:ascii="Century Gothic" w:hAnsi="Century Gothic"/>
              <w:bCs/>
              <w:iCs/>
              <w:sz w:val="24"/>
              <w:szCs w:val="24"/>
              <w:lang w:bidi="fr-FR"/>
            </w:rPr>
            <w:t xml:space="preserve"> couvre : la promotion de la santé mentale, la prévention des troubles psychiques, les soins et l’accompagnement des personnes vivant avec des troubles psychiques. Cette expertise se développe autour de 3 misions : Promouvoir une vision globale de la santé mentale à destination de publics variés. Proposer une information fiable, accessible et indépendante sur la santé mentale, les troubles psychiques, les soins, les traitements, l’accompagnement social, les droits…</w:t>
          </w:r>
          <w:r>
            <w:rPr>
              <w:rFonts w:ascii="Century Gothic" w:hAnsi="Century Gothic"/>
              <w:bCs/>
              <w:iCs/>
              <w:sz w:val="24"/>
              <w:szCs w:val="24"/>
              <w:lang w:bidi="fr-FR"/>
            </w:rPr>
            <w:t xml:space="preserve"> </w:t>
          </w:r>
          <w:r w:rsidRPr="00623C4C">
            <w:rPr>
              <w:rFonts w:ascii="Century Gothic" w:hAnsi="Century Gothic"/>
              <w:bCs/>
              <w:iCs/>
              <w:sz w:val="24"/>
              <w:szCs w:val="24"/>
              <w:lang w:bidi="fr-FR"/>
            </w:rPr>
            <w:t>Décrypter la stigmatisation liée aux problèmes de santé mentale, et développer des outils pour agir contre les discriminations des personnes vivant avec des troubles psychiques.</w:t>
          </w:r>
        </w:p>
        <w:p w14:paraId="3357502E" w14:textId="083703FC" w:rsidR="00623C4C" w:rsidRDefault="00623C4C" w:rsidP="00623C4C">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85888" behindDoc="0" locked="0" layoutInCell="1" allowOverlap="1" wp14:anchorId="02727877" wp14:editId="372FB6DE">
                <wp:simplePos x="0" y="0"/>
                <wp:positionH relativeFrom="margin">
                  <wp:align>left</wp:align>
                </wp:positionH>
                <wp:positionV relativeFrom="paragraph">
                  <wp:posOffset>8890</wp:posOffset>
                </wp:positionV>
                <wp:extent cx="690245" cy="65468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0468" cy="66436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23C4C">
            <w:rPr>
              <w:rFonts w:ascii="Century Gothic" w:hAnsi="Century Gothic"/>
              <w:b/>
              <w:iCs/>
              <w:sz w:val="24"/>
              <w:szCs w:val="24"/>
              <w:lang w:bidi="fr-FR"/>
            </w:rPr>
            <w:t>Docaposte</w:t>
          </w:r>
          <w:proofErr w:type="spellEnd"/>
          <w:r w:rsidR="000606F4">
            <w:rPr>
              <w:rFonts w:ascii="Century Gothic" w:hAnsi="Century Gothic"/>
              <w:bCs/>
              <w:iCs/>
              <w:sz w:val="24"/>
              <w:szCs w:val="24"/>
              <w:lang w:bidi="fr-FR"/>
            </w:rPr>
            <w:t xml:space="preserve">, </w:t>
          </w:r>
          <w:r w:rsidRPr="00623C4C">
            <w:rPr>
              <w:rFonts w:ascii="Century Gothic" w:hAnsi="Century Gothic"/>
              <w:bCs/>
              <w:iCs/>
              <w:sz w:val="24"/>
              <w:szCs w:val="24"/>
              <w:lang w:bidi="fr-FR"/>
            </w:rPr>
            <w:t xml:space="preserve">une filiale du groupe La Poste, spécialisée dans les services numériques et la transformation digitale. </w:t>
          </w:r>
          <w:proofErr w:type="spellStart"/>
          <w:r w:rsidRPr="00623C4C">
            <w:rPr>
              <w:rFonts w:ascii="Century Gothic" w:hAnsi="Century Gothic"/>
              <w:bCs/>
              <w:iCs/>
              <w:sz w:val="24"/>
              <w:szCs w:val="24"/>
              <w:lang w:bidi="fr-FR"/>
            </w:rPr>
            <w:t>Docaposte</w:t>
          </w:r>
          <w:proofErr w:type="spellEnd"/>
          <w:r w:rsidRPr="00623C4C">
            <w:rPr>
              <w:rFonts w:ascii="Century Gothic" w:hAnsi="Century Gothic"/>
              <w:bCs/>
              <w:iCs/>
              <w:sz w:val="24"/>
              <w:szCs w:val="24"/>
              <w:lang w:bidi="fr-FR"/>
            </w:rPr>
            <w:t xml:space="preserve"> met l’accent sur la transition numérique des entreprises et des administrations, en leur offrant des outils et des services adaptés pour optimiser leurs processus et leur permettre de se concentrer sur leur cœur de métier.</w:t>
          </w:r>
          <w:r>
            <w:rPr>
              <w:rFonts w:ascii="Century Gothic" w:hAnsi="Century Gothic"/>
              <w:bCs/>
              <w:iCs/>
              <w:sz w:val="24"/>
              <w:szCs w:val="24"/>
              <w:lang w:bidi="fr-FR"/>
            </w:rPr>
            <w:t xml:space="preserve"> </w:t>
          </w:r>
          <w:proofErr w:type="spellStart"/>
          <w:r w:rsidRPr="00623C4C">
            <w:rPr>
              <w:rFonts w:ascii="Century Gothic" w:hAnsi="Century Gothic"/>
              <w:bCs/>
              <w:iCs/>
              <w:sz w:val="24"/>
              <w:szCs w:val="24"/>
              <w:lang w:bidi="fr-FR"/>
            </w:rPr>
            <w:t>Docaposte</w:t>
          </w:r>
          <w:proofErr w:type="spellEnd"/>
          <w:r w:rsidRPr="00623C4C">
            <w:rPr>
              <w:rFonts w:ascii="Century Gothic" w:hAnsi="Century Gothic"/>
              <w:bCs/>
              <w:iCs/>
              <w:sz w:val="24"/>
              <w:szCs w:val="24"/>
              <w:lang w:bidi="fr-FR"/>
            </w:rPr>
            <w:t xml:space="preserve">, est également le pilier de l’offre santé de La Poste : </w:t>
          </w:r>
          <w:r w:rsidRPr="00623C4C">
            <w:rPr>
              <w:rFonts w:ascii="Century Gothic" w:hAnsi="Century Gothic"/>
              <w:b/>
              <w:iCs/>
              <w:sz w:val="24"/>
              <w:szCs w:val="24"/>
              <w:lang w:bidi="fr-FR"/>
            </w:rPr>
            <w:t>La Poste Santé &amp; Autonomie</w:t>
          </w:r>
          <w:r w:rsidRPr="00623C4C">
            <w:rPr>
              <w:rFonts w:ascii="Century Gothic" w:hAnsi="Century Gothic"/>
              <w:bCs/>
              <w:iCs/>
              <w:sz w:val="24"/>
              <w:szCs w:val="24"/>
              <w:lang w:bidi="fr-FR"/>
            </w:rPr>
            <w:t> qui rassemble toutes les entités du groupe La Poste œuvrant dans le secteur de la santé afin de devenir un partenaire de référence pour les professionnels, les établissements et les industries de santé. Il apporte ainsi leur savoir-faire dans les services numériques de confiance, avec la garantie d’un cadre éthique et souverain pour le traitement de ces données sensibles.</w:t>
          </w:r>
        </w:p>
        <w:p w14:paraId="79EAAFB1" w14:textId="00B1B026" w:rsidR="00623C4C" w:rsidRDefault="00623C4C" w:rsidP="00623C4C">
          <w:pPr>
            <w:spacing w:after="200" w:line="240" w:lineRule="auto"/>
            <w:jc w:val="both"/>
            <w:rPr>
              <w:rFonts w:ascii="Century Gothic" w:hAnsi="Century Gothic"/>
              <w:bCs/>
              <w:iCs/>
              <w:sz w:val="24"/>
              <w:szCs w:val="24"/>
              <w:lang w:bidi="fr-FR"/>
            </w:rPr>
          </w:pPr>
          <w:r>
            <w:rPr>
              <w:rFonts w:ascii="Century Gothic" w:hAnsi="Century Gothic"/>
              <w:bCs/>
              <w:iCs/>
              <w:noProof/>
              <w:sz w:val="24"/>
              <w:szCs w:val="24"/>
              <w:lang w:bidi="fr-FR"/>
            </w:rPr>
            <w:drawing>
              <wp:anchor distT="0" distB="0" distL="114300" distR="114300" simplePos="0" relativeHeight="251684864" behindDoc="0" locked="0" layoutInCell="1" allowOverlap="1" wp14:anchorId="57CCAE37" wp14:editId="2AE9A715">
                <wp:simplePos x="0" y="0"/>
                <wp:positionH relativeFrom="margin">
                  <wp:align>left</wp:align>
                </wp:positionH>
                <wp:positionV relativeFrom="paragraph">
                  <wp:posOffset>12719</wp:posOffset>
                </wp:positionV>
                <wp:extent cx="1036955" cy="631825"/>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695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Cs/>
              <w:iCs/>
              <w:sz w:val="24"/>
              <w:szCs w:val="24"/>
              <w:lang w:bidi="fr-FR"/>
            </w:rPr>
            <w:t>L</w:t>
          </w:r>
          <w:r w:rsidRPr="00623C4C">
            <w:rPr>
              <w:rFonts w:ascii="Century Gothic" w:hAnsi="Century Gothic"/>
              <w:bCs/>
              <w:iCs/>
              <w:sz w:val="24"/>
              <w:szCs w:val="24"/>
              <w:lang w:bidi="fr-FR"/>
            </w:rPr>
            <w:t>’</w:t>
          </w:r>
          <w:proofErr w:type="spellStart"/>
          <w:r w:rsidRPr="00623C4C">
            <w:rPr>
              <w:rFonts w:ascii="Century Gothic" w:hAnsi="Century Gothic"/>
              <w:b/>
              <w:iCs/>
              <w:sz w:val="24"/>
              <w:szCs w:val="24"/>
              <w:lang w:bidi="fr-FR"/>
            </w:rPr>
            <w:t>Unafam</w:t>
          </w:r>
          <w:proofErr w:type="spellEnd"/>
          <w:r>
            <w:rPr>
              <w:rFonts w:ascii="Century Gothic" w:hAnsi="Century Gothic"/>
              <w:bCs/>
              <w:iCs/>
              <w:sz w:val="24"/>
              <w:szCs w:val="24"/>
              <w:lang w:bidi="fr-FR"/>
            </w:rPr>
            <w:t>, a</w:t>
          </w:r>
          <w:r w:rsidRPr="00623C4C">
            <w:rPr>
              <w:rFonts w:ascii="Century Gothic" w:hAnsi="Century Gothic"/>
              <w:bCs/>
              <w:iCs/>
              <w:sz w:val="24"/>
              <w:szCs w:val="24"/>
              <w:lang w:bidi="fr-FR"/>
            </w:rPr>
            <w:t>bréviation de l’Union nationale de familles et amis de personnes malades et/ou handicapées psychiques, une association française créée en 1963.</w:t>
          </w:r>
          <w:r>
            <w:rPr>
              <w:rFonts w:ascii="Century Gothic" w:hAnsi="Century Gothic"/>
              <w:bCs/>
              <w:iCs/>
              <w:sz w:val="24"/>
              <w:szCs w:val="24"/>
              <w:lang w:bidi="fr-FR"/>
            </w:rPr>
            <w:t xml:space="preserve"> </w:t>
          </w:r>
          <w:r w:rsidRPr="00623C4C">
            <w:rPr>
              <w:rFonts w:ascii="Century Gothic" w:hAnsi="Century Gothic"/>
              <w:bCs/>
              <w:iCs/>
              <w:sz w:val="24"/>
              <w:szCs w:val="24"/>
              <w:lang w:bidi="fr-FR"/>
            </w:rPr>
            <w:t>Son objectif principal est de soutenir les familles et les proches de personnes souffrant de troubles psychiques, de favoriser leur insertion sociale et de défendre leurs droits.</w:t>
          </w:r>
          <w:r>
            <w:rPr>
              <w:rFonts w:ascii="Century Gothic" w:hAnsi="Century Gothic"/>
              <w:bCs/>
              <w:iCs/>
              <w:sz w:val="24"/>
              <w:szCs w:val="24"/>
              <w:lang w:bidi="fr-FR"/>
            </w:rPr>
            <w:t xml:space="preserve"> </w:t>
          </w:r>
          <w:r w:rsidRPr="00623C4C">
            <w:rPr>
              <w:rFonts w:ascii="Century Gothic" w:hAnsi="Century Gothic"/>
              <w:bCs/>
              <w:iCs/>
              <w:sz w:val="24"/>
              <w:szCs w:val="24"/>
              <w:lang w:bidi="fr-FR"/>
            </w:rPr>
            <w:t>L’</w:t>
          </w:r>
          <w:proofErr w:type="spellStart"/>
          <w:r w:rsidRPr="00623C4C">
            <w:rPr>
              <w:rFonts w:ascii="Century Gothic" w:hAnsi="Century Gothic"/>
              <w:bCs/>
              <w:iCs/>
              <w:sz w:val="24"/>
              <w:szCs w:val="24"/>
              <w:lang w:bidi="fr-FR"/>
            </w:rPr>
            <w:t>Unafam</w:t>
          </w:r>
          <w:proofErr w:type="spellEnd"/>
          <w:r w:rsidRPr="00623C4C">
            <w:rPr>
              <w:rFonts w:ascii="Century Gothic" w:hAnsi="Century Gothic"/>
              <w:bCs/>
              <w:iCs/>
              <w:sz w:val="24"/>
              <w:szCs w:val="24"/>
              <w:lang w:bidi="fr-FR"/>
            </w:rPr>
            <w:t xml:space="preserve"> compte 15 000 adhérents et 112 délégations au sein desquelles les 2 000 bénévoles, majoritairement des proches concernés par la maladie et formés, se relaient auprès des familles afin de les aider à sortir de l’isolement et à faire face à la maladie.</w:t>
          </w:r>
        </w:p>
        <w:p w14:paraId="0801123B" w14:textId="063EC267" w:rsidR="00623C4C" w:rsidRPr="00623C4C" w:rsidRDefault="00623C4C" w:rsidP="00623C4C">
          <w:pPr>
            <w:spacing w:after="200" w:line="240" w:lineRule="auto"/>
            <w:jc w:val="both"/>
            <w:rPr>
              <w:rFonts w:ascii="Century Gothic" w:hAnsi="Century Gothic"/>
              <w:bCs/>
              <w:iCs/>
              <w:sz w:val="24"/>
              <w:szCs w:val="24"/>
              <w:lang w:bidi="fr-FR"/>
            </w:rPr>
          </w:pPr>
          <w:r w:rsidRPr="00623C4C">
            <w:rPr>
              <w:rFonts w:ascii="Century Gothic" w:hAnsi="Century Gothic"/>
              <w:b/>
              <w:iCs/>
              <w:noProof/>
              <w:sz w:val="24"/>
              <w:szCs w:val="24"/>
              <w:lang w:bidi="fr-FR"/>
            </w:rPr>
            <w:drawing>
              <wp:anchor distT="0" distB="0" distL="114300" distR="114300" simplePos="0" relativeHeight="251683840" behindDoc="0" locked="0" layoutInCell="1" allowOverlap="1" wp14:anchorId="31132C8A" wp14:editId="45C44739">
                <wp:simplePos x="0" y="0"/>
                <wp:positionH relativeFrom="margin">
                  <wp:align>left</wp:align>
                </wp:positionH>
                <wp:positionV relativeFrom="paragraph">
                  <wp:posOffset>5554</wp:posOffset>
                </wp:positionV>
                <wp:extent cx="852805" cy="852805"/>
                <wp:effectExtent l="0" t="0" r="4445" b="4445"/>
                <wp:wrapThrough wrapText="bothSides">
                  <wp:wrapPolygon edited="0">
                    <wp:start x="0" y="0"/>
                    <wp:lineTo x="0" y="21230"/>
                    <wp:lineTo x="21230" y="21230"/>
                    <wp:lineTo x="21230"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4575" cy="85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C4C">
            <w:rPr>
              <w:rFonts w:ascii="Century Gothic" w:hAnsi="Century Gothic"/>
              <w:b/>
              <w:iCs/>
              <w:sz w:val="24"/>
              <w:szCs w:val="24"/>
              <w:lang w:bidi="fr-FR"/>
            </w:rPr>
            <w:t>La Maison Perchée</w:t>
          </w:r>
          <w:r>
            <w:rPr>
              <w:rFonts w:ascii="Century Gothic" w:hAnsi="Century Gothic"/>
              <w:bCs/>
              <w:iCs/>
              <w:sz w:val="24"/>
              <w:szCs w:val="24"/>
              <w:lang w:bidi="fr-FR"/>
            </w:rPr>
            <w:t>, a</w:t>
          </w:r>
          <w:r w:rsidRPr="00623C4C">
            <w:rPr>
              <w:rFonts w:ascii="Century Gothic" w:hAnsi="Century Gothic"/>
              <w:bCs/>
              <w:iCs/>
              <w:sz w:val="24"/>
              <w:szCs w:val="24"/>
              <w:lang w:bidi="fr-FR"/>
            </w:rPr>
            <w:t>ssociation non médicalisée</w:t>
          </w:r>
          <w:r>
            <w:rPr>
              <w:rFonts w:ascii="Century Gothic" w:hAnsi="Century Gothic"/>
              <w:bCs/>
              <w:iCs/>
              <w:sz w:val="24"/>
              <w:szCs w:val="24"/>
              <w:lang w:bidi="fr-FR"/>
            </w:rPr>
            <w:t xml:space="preserve"> qui</w:t>
          </w:r>
          <w:r w:rsidRPr="00623C4C">
            <w:rPr>
              <w:rFonts w:ascii="Century Gothic" w:hAnsi="Century Gothic"/>
              <w:bCs/>
              <w:iCs/>
              <w:sz w:val="24"/>
              <w:szCs w:val="24"/>
              <w:lang w:bidi="fr-FR"/>
            </w:rPr>
            <w:t xml:space="preserve"> s’adresse aux jeunes adultes vivant avec un trouble psychique. Elle est basé</w:t>
          </w:r>
          <w:r>
            <w:rPr>
              <w:rFonts w:ascii="Century Gothic" w:hAnsi="Century Gothic"/>
              <w:bCs/>
              <w:iCs/>
              <w:sz w:val="24"/>
              <w:szCs w:val="24"/>
              <w:lang w:bidi="fr-FR"/>
            </w:rPr>
            <w:t>e</w:t>
          </w:r>
          <w:r w:rsidRPr="00623C4C">
            <w:rPr>
              <w:rFonts w:ascii="Century Gothic" w:hAnsi="Century Gothic"/>
              <w:bCs/>
              <w:iCs/>
              <w:sz w:val="24"/>
              <w:szCs w:val="24"/>
              <w:lang w:bidi="fr-FR"/>
            </w:rPr>
            <w:t xml:space="preserve"> sur la </w:t>
          </w:r>
          <w:proofErr w:type="spellStart"/>
          <w:r w:rsidRPr="00623C4C">
            <w:rPr>
              <w:rFonts w:ascii="Century Gothic" w:hAnsi="Century Gothic"/>
              <w:bCs/>
              <w:iCs/>
              <w:sz w:val="24"/>
              <w:szCs w:val="24"/>
              <w:lang w:bidi="fr-FR"/>
            </w:rPr>
            <w:t>pair</w:t>
          </w:r>
          <w:proofErr w:type="spellEnd"/>
          <w:r w:rsidRPr="00623C4C">
            <w:rPr>
              <w:rFonts w:ascii="Century Gothic" w:hAnsi="Century Gothic"/>
              <w:bCs/>
              <w:iCs/>
              <w:sz w:val="24"/>
              <w:szCs w:val="24"/>
              <w:lang w:bidi="fr-FR"/>
            </w:rPr>
            <w:t>-</w:t>
          </w:r>
          <w:proofErr w:type="spellStart"/>
          <w:r w:rsidRPr="00623C4C">
            <w:rPr>
              <w:rFonts w:ascii="Century Gothic" w:hAnsi="Century Gothic"/>
              <w:bCs/>
              <w:iCs/>
              <w:sz w:val="24"/>
              <w:szCs w:val="24"/>
              <w:lang w:bidi="fr-FR"/>
            </w:rPr>
            <w:t>aidance</w:t>
          </w:r>
          <w:proofErr w:type="spellEnd"/>
          <w:r w:rsidR="000606F4">
            <w:rPr>
              <w:rFonts w:ascii="Century Gothic" w:hAnsi="Century Gothic"/>
              <w:bCs/>
              <w:iCs/>
              <w:sz w:val="24"/>
              <w:szCs w:val="24"/>
              <w:lang w:bidi="fr-FR"/>
            </w:rPr>
            <w:t xml:space="preserve"> et</w:t>
          </w:r>
          <w:r w:rsidRPr="00623C4C">
            <w:rPr>
              <w:rFonts w:ascii="Century Gothic" w:hAnsi="Century Gothic"/>
              <w:bCs/>
              <w:iCs/>
              <w:sz w:val="24"/>
              <w:szCs w:val="24"/>
              <w:lang w:bidi="fr-FR"/>
            </w:rPr>
            <w:t xml:space="preserve"> offre un accompagnement en ligne et sur Paris.</w:t>
          </w:r>
          <w:r>
            <w:rPr>
              <w:rFonts w:ascii="Century Gothic" w:hAnsi="Century Gothic"/>
              <w:bCs/>
              <w:iCs/>
              <w:sz w:val="24"/>
              <w:szCs w:val="24"/>
              <w:lang w:bidi="fr-FR"/>
            </w:rPr>
            <w:t xml:space="preserve"> Ses</w:t>
          </w:r>
          <w:r w:rsidRPr="00623C4C">
            <w:rPr>
              <w:rFonts w:ascii="Century Gothic" w:hAnsi="Century Gothic"/>
              <w:bCs/>
              <w:iCs/>
              <w:sz w:val="24"/>
              <w:szCs w:val="24"/>
              <w:lang w:bidi="fr-FR"/>
            </w:rPr>
            <w:t xml:space="preserve"> missions son</w:t>
          </w:r>
          <w:r>
            <w:rPr>
              <w:rFonts w:ascii="Century Gothic" w:hAnsi="Century Gothic"/>
              <w:bCs/>
              <w:iCs/>
              <w:sz w:val="24"/>
              <w:szCs w:val="24"/>
              <w:lang w:bidi="fr-FR"/>
            </w:rPr>
            <w:t>t</w:t>
          </w:r>
          <w:r w:rsidRPr="00623C4C">
            <w:rPr>
              <w:rFonts w:ascii="Century Gothic" w:hAnsi="Century Gothic"/>
              <w:bCs/>
              <w:iCs/>
              <w:sz w:val="24"/>
              <w:szCs w:val="24"/>
              <w:lang w:bidi="fr-FR"/>
            </w:rPr>
            <w:t xml:space="preserve"> d’accompagner les jeunes adultes vivant avec un trouble bipolaire, schizophrène et borderline ainsi que leur entourage, de déstigmatiser les maladies psychiques dans la société à travers des prises de parole dans les médias, entreprises, écoles &amp; événements grand public et de contribuer à faire évoluer les pratiques en psychiatrie auprès des politiques &amp; des professionnels de santé.</w:t>
          </w:r>
        </w:p>
        <w:p w14:paraId="14A1D703" w14:textId="32F5A99E" w:rsidR="00467B8D" w:rsidRDefault="00CD2D18" w:rsidP="00467B8D">
          <w:pPr>
            <w:spacing w:after="200" w:line="240" w:lineRule="auto"/>
            <w:jc w:val="both"/>
            <w:rPr>
              <w:rFonts w:ascii="Century Gothic" w:hAnsi="Century Gothic"/>
              <w:bCs/>
              <w:iCs/>
              <w:sz w:val="24"/>
              <w:szCs w:val="24"/>
              <w:lang w:bidi="fr-FR"/>
            </w:rPr>
          </w:pPr>
          <w:r w:rsidRPr="00CD2D18">
            <w:rPr>
              <w:rFonts w:ascii="Century Gothic" w:hAnsi="Century Gothic"/>
              <w:bCs/>
              <w:iCs/>
              <w:sz w:val="24"/>
              <w:szCs w:val="24"/>
              <w:lang w:bidi="fr-FR"/>
            </w:rPr>
            <w:lastRenderedPageBreak/>
            <w:t>L</w:t>
          </w:r>
          <w:r w:rsidR="00623C4C">
            <w:rPr>
              <w:rFonts w:ascii="Century Gothic" w:hAnsi="Century Gothic"/>
              <w:bCs/>
              <w:iCs/>
              <w:sz w:val="24"/>
              <w:szCs w:val="24"/>
              <w:lang w:bidi="fr-FR"/>
            </w:rPr>
            <w:t>a</w:t>
          </w:r>
          <w:r w:rsidRPr="00CD2D18">
            <w:rPr>
              <w:rFonts w:ascii="Century Gothic" w:hAnsi="Century Gothic"/>
              <w:bCs/>
              <w:iCs/>
              <w:sz w:val="24"/>
              <w:szCs w:val="24"/>
              <w:lang w:bidi="fr-FR"/>
            </w:rPr>
            <w:t xml:space="preserve"> diversité </w:t>
          </w:r>
          <w:r w:rsidR="00623C4C">
            <w:rPr>
              <w:rFonts w:ascii="Century Gothic" w:hAnsi="Century Gothic"/>
              <w:bCs/>
              <w:iCs/>
              <w:sz w:val="24"/>
              <w:szCs w:val="24"/>
              <w:lang w:bidi="fr-FR"/>
            </w:rPr>
            <w:t xml:space="preserve">des membres du consortium </w:t>
          </w:r>
          <w:r w:rsidRPr="00CD2D18">
            <w:rPr>
              <w:rFonts w:ascii="Century Gothic" w:hAnsi="Century Gothic"/>
              <w:bCs/>
              <w:iCs/>
              <w:sz w:val="24"/>
              <w:szCs w:val="24"/>
              <w:lang w:bidi="fr-FR"/>
            </w:rPr>
            <w:t xml:space="preserve">permet de couvrir tous les </w:t>
          </w:r>
          <w:r w:rsidRPr="00E20065">
            <w:rPr>
              <w:rFonts w:ascii="Century Gothic" w:hAnsi="Century Gothic"/>
              <w:b/>
              <w:iCs/>
              <w:sz w:val="24"/>
              <w:szCs w:val="24"/>
              <w:lang w:bidi="fr-FR"/>
            </w:rPr>
            <w:t>champs d’expertise de la santé mentale</w:t>
          </w:r>
          <w:r w:rsidRPr="00CD2D18">
            <w:rPr>
              <w:rFonts w:ascii="Century Gothic" w:hAnsi="Century Gothic"/>
              <w:bCs/>
              <w:iCs/>
              <w:sz w:val="24"/>
              <w:szCs w:val="24"/>
              <w:lang w:bidi="fr-FR"/>
            </w:rPr>
            <w:t xml:space="preserve"> et d'offrir un </w:t>
          </w:r>
          <w:r w:rsidRPr="00E20065">
            <w:rPr>
              <w:rFonts w:ascii="Century Gothic" w:hAnsi="Century Gothic"/>
              <w:b/>
              <w:iCs/>
              <w:sz w:val="24"/>
              <w:szCs w:val="24"/>
              <w:lang w:bidi="fr-FR"/>
            </w:rPr>
            <w:t>réseau riche</w:t>
          </w:r>
          <w:r w:rsidRPr="00CD2D18">
            <w:rPr>
              <w:rFonts w:ascii="Century Gothic" w:hAnsi="Century Gothic"/>
              <w:bCs/>
              <w:iCs/>
              <w:sz w:val="24"/>
              <w:szCs w:val="24"/>
              <w:lang w:bidi="fr-FR"/>
            </w:rPr>
            <w:t xml:space="preserve"> visant à stimuler l'échange de connaissances, l'innovation et la recherche.</w:t>
          </w:r>
        </w:p>
        <w:p w14:paraId="1578DA42" w14:textId="77777777" w:rsidR="00467B8D" w:rsidRPr="00467B8D" w:rsidRDefault="00467B8D" w:rsidP="00467B8D">
          <w:pPr>
            <w:spacing w:after="200" w:line="240" w:lineRule="auto"/>
            <w:jc w:val="both"/>
            <w:rPr>
              <w:rFonts w:ascii="Century Gothic" w:hAnsi="Century Gothic"/>
              <w:bCs/>
              <w:iCs/>
              <w:sz w:val="24"/>
              <w:szCs w:val="24"/>
              <w:lang w:bidi="fr-FR"/>
            </w:rPr>
          </w:pPr>
        </w:p>
        <w:bookmarkStart w:id="5" w:name="_Toc181720836"/>
        <w:p w14:paraId="76A745D3" w14:textId="7CEFBFE6" w:rsidR="00DD6FA6" w:rsidRDefault="00DD6FA6" w:rsidP="00DD6FA6">
          <w:pPr>
            <w:pStyle w:val="Titre1"/>
            <w:jc w:val="center"/>
            <w:rPr>
              <w:rFonts w:ascii="Century Gothic" w:hAnsi="Century Gothic"/>
              <w:color w:val="1F619C"/>
              <w:sz w:val="40"/>
              <w:szCs w:val="40"/>
              <w:lang w:bidi="fr-FR"/>
            </w:rPr>
          </w:pPr>
          <w:r>
            <w:rPr>
              <w:rFonts w:ascii="Century Gothic" w:hAnsi="Century Gothic"/>
              <w:bCs/>
              <w:iCs/>
              <w:noProof/>
              <w:sz w:val="24"/>
              <w:szCs w:val="24"/>
              <w:lang w:bidi="fr-FR"/>
            </w:rPr>
            <mc:AlternateContent>
              <mc:Choice Requires="wps">
                <w:drawing>
                  <wp:anchor distT="0" distB="0" distL="114300" distR="114300" simplePos="0" relativeHeight="251688960" behindDoc="0" locked="0" layoutInCell="1" allowOverlap="1" wp14:anchorId="2113B712" wp14:editId="285A9840">
                    <wp:simplePos x="0" y="0"/>
                    <wp:positionH relativeFrom="margin">
                      <wp:align>center</wp:align>
                    </wp:positionH>
                    <wp:positionV relativeFrom="paragraph">
                      <wp:posOffset>250825</wp:posOffset>
                    </wp:positionV>
                    <wp:extent cx="6064250" cy="1492250"/>
                    <wp:effectExtent l="0" t="0" r="12700" b="12700"/>
                    <wp:wrapNone/>
                    <wp:docPr id="28" name="Rectangle : coins arrondis 28"/>
                    <wp:cNvGraphicFramePr/>
                    <a:graphic xmlns:a="http://schemas.openxmlformats.org/drawingml/2006/main">
                      <a:graphicData uri="http://schemas.microsoft.com/office/word/2010/wordprocessingShape">
                        <wps:wsp>
                          <wps:cNvSpPr/>
                          <wps:spPr>
                            <a:xfrm>
                              <a:off x="0" y="0"/>
                              <a:ext cx="6064250" cy="1492250"/>
                            </a:xfrm>
                            <a:prstGeom prst="roundRect">
                              <a:avLst/>
                            </a:prstGeom>
                            <a:noFill/>
                            <a:ln>
                              <a:solidFill>
                                <a:srgbClr val="9E2068"/>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F306C" id="Rectangle : coins arrondis 28" o:spid="_x0000_s1026" style="position:absolute;margin-left:0;margin-top:19.75pt;width:477.5pt;height:117.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cVtQIAALoFAAAOAAAAZHJzL2Uyb0RvYy54bWysVM1u2zAMvg/YOwi6r3aMNFuNOkXQrsOA&#10;oi3aDj0rshwLkEWNUv72NHuWPdko2XG7tthhWA6KKJIfyc8kT892nWEbhV6DrfjkKOdMWQm1tquK&#10;f3u4/PCJMx+ErYUBqyq+V56fzd+/O926UhXQgqkVMgKxvty6irchuDLLvGxVJ/wROGVJ2QB2IpCI&#10;q6xGsSX0zmRFns+yLWDtEKTynl4veiWfJ/ymUTLcNI1XgZmKU24hnZjOZTyz+akoVyhcq+WQhviH&#10;LDqhLQUdoS5EEGyN+hVUpyWChyYcSegyaBotVaqBqpnkL6q5b4VTqRYix7uRJv//YOX15haZrite&#10;0JeyoqNvdEesCbsy6tfPkknQ1jOBCLbWnpEVUbZ1viTPe3eLg+TpGuvfNdjFf6qM7RLN+5FmtQtM&#10;0uMsn02LY/oaknST6UkRBcLJntwd+vBFQcfipeIIa1vHtBLHYnPlQ29/sIshLVxqY+hdlMbG04PR&#10;dXxLAq6W5wbZRlAnnHwu8lmqhGL+YRYBL4Rvezu/91EYkouoWSy9Lzbdwt6oPuKdaohHKq9ISaYO&#10;VmNEIaWyYdKrWlGrPsBxTr8BfvRITBhLgBG5oQJG7AEgTsdr7J6SwT66qjQAo3P+t8R659EjRQYb&#10;RudOW8C3AAxVNUTu7Q8k9dRElpZQ76nLEPrx805eauL5SvhwK5DmjXqBdki4oaMxsK04DDfOWsAf&#10;b71HexoD0nK2pfmtuP++Fqg4M18tDcjJZDqNA5+E6fHHggR8rlk+19h1dw7UGBPaVk6ma7QP5nBt&#10;ELpHWjWLGJVUwkqKXXEZ8CCch36v0LKSarFIZjTkToQre+9kBI+sxg572D0KdENzB5qLazjMuihf&#10;tHdvGz0tLNYBGp16/4nXgW9aEKlxhmUWN9BzOVk9rdz5bwAAAP//AwBQSwMEFAAGAAgAAAAhAL66&#10;C/HeAAAABwEAAA8AAABkcnMvZG93bnJldi54bWxMj81OwzAQhO9IvIO1SNyoQyGlDdlUqKKIS4H+&#10;PICbLElEvA622waenuUEx50ZzXybzwfbqSP50DpGuB4loIhLV7VcI+y2y6spqBANV6ZzTAhfFGBe&#10;nJ/lJqvcidd03MRaSQmHzCA0MfaZ1qFsyJowcj2xeO/OWxPl9LWuvDlJue30OEkm2pqWZaExPS0a&#10;Kj82B4vwtlpOvh/Xz09+q4MvPxf6pV69Il5eDA/3oCIN8S8Mv/iCDoUw7d2Bq6A6BHkkItzMUlDi&#10;ztJUhD3C+O42BV3k+j9/8QMAAP//AwBQSwECLQAUAAYACAAAACEAtoM4kv4AAADhAQAAEwAAAAAA&#10;AAAAAAAAAAAAAAAAW0NvbnRlbnRfVHlwZXNdLnhtbFBLAQItABQABgAIAAAAIQA4/SH/1gAAAJQB&#10;AAALAAAAAAAAAAAAAAAAAC8BAABfcmVscy8ucmVsc1BLAQItABQABgAIAAAAIQBjmWcVtQIAALoF&#10;AAAOAAAAAAAAAAAAAAAAAC4CAABkcnMvZTJvRG9jLnhtbFBLAQItABQABgAIAAAAIQC+ugvx3gAA&#10;AAcBAAAPAAAAAAAAAAAAAAAAAA8FAABkcnMvZG93bnJldi54bWxQSwUGAAAAAAQABADzAAAAGgYA&#10;AAAA&#10;" filled="f" strokecolor="#9e2068" strokeweight="1pt">
                    <v:stroke dashstyle="3 1" joinstyle="miter"/>
                    <w10:wrap anchorx="margin"/>
                  </v:roundrect>
                </w:pict>
              </mc:Fallback>
            </mc:AlternateContent>
          </w:r>
          <w:bookmarkEnd w:id="5"/>
        </w:p>
        <w:p w14:paraId="7EAD6A55" w14:textId="7D229A8D" w:rsidR="00DD6FA6" w:rsidRPr="00CD5B68" w:rsidRDefault="00DD6FA6" w:rsidP="003E1912">
          <w:pPr>
            <w:spacing w:after="200"/>
            <w:jc w:val="center"/>
            <w:rPr>
              <w:rFonts w:ascii="Century Gothic" w:hAnsi="Century Gothic"/>
              <w:b/>
              <w:bCs/>
              <w:iCs/>
              <w:color w:val="9E2068"/>
              <w:sz w:val="28"/>
              <w:szCs w:val="36"/>
              <w:lang w:bidi="fr-FR"/>
            </w:rPr>
          </w:pPr>
          <w:r w:rsidRPr="00CD5B68">
            <w:rPr>
              <w:rFonts w:ascii="Century Gothic" w:hAnsi="Century Gothic"/>
              <w:b/>
              <w:bCs/>
              <w:iCs/>
              <w:color w:val="9E2068"/>
              <w:sz w:val="28"/>
              <w:szCs w:val="36"/>
              <w:lang w:bidi="fr-FR"/>
            </w:rPr>
            <w:t xml:space="preserve">A la croisée des chemins entre innovation technologique, recherche collaborative et implication des usagers, </w:t>
          </w:r>
          <w:proofErr w:type="spellStart"/>
          <w:r w:rsidRPr="00CD5B68">
            <w:rPr>
              <w:rFonts w:ascii="Century Gothic" w:hAnsi="Century Gothic"/>
              <w:b/>
              <w:bCs/>
              <w:iCs/>
              <w:color w:val="9E2068"/>
              <w:sz w:val="28"/>
              <w:szCs w:val="36"/>
              <w:lang w:bidi="fr-FR"/>
            </w:rPr>
            <w:t>MindLink</w:t>
          </w:r>
          <w:proofErr w:type="spellEnd"/>
          <w:r w:rsidRPr="00CD5B68">
            <w:rPr>
              <w:rFonts w:ascii="Century Gothic" w:hAnsi="Century Gothic"/>
              <w:b/>
              <w:bCs/>
              <w:iCs/>
              <w:color w:val="9E2068"/>
              <w:sz w:val="28"/>
              <w:szCs w:val="36"/>
              <w:lang w:bidi="fr-FR"/>
            </w:rPr>
            <w:t xml:space="preserve"> représente une réponse innovante et intégrée aux défis de santé mentale, s'alignant avec les besoins spécifiques du territoire </w:t>
          </w:r>
          <w:r w:rsidR="00F97B78">
            <w:rPr>
              <w:rFonts w:ascii="Century Gothic" w:hAnsi="Century Gothic"/>
              <w:b/>
              <w:bCs/>
              <w:iCs/>
              <w:color w:val="9E2068"/>
              <w:sz w:val="28"/>
              <w:szCs w:val="36"/>
              <w:lang w:bidi="fr-FR"/>
            </w:rPr>
            <w:t>de l’Île-de-France</w:t>
          </w:r>
          <w:r w:rsidRPr="00CD5B68">
            <w:rPr>
              <w:rFonts w:ascii="Century Gothic" w:hAnsi="Century Gothic"/>
              <w:b/>
              <w:bCs/>
              <w:iCs/>
              <w:color w:val="9E2068"/>
              <w:sz w:val="28"/>
              <w:szCs w:val="36"/>
              <w:lang w:bidi="fr-FR"/>
            </w:rPr>
            <w:t xml:space="preserve"> et les tendances actuelles en e-santé mentale.</w:t>
          </w:r>
        </w:p>
        <w:p w14:paraId="79CFAEC4" w14:textId="0021CE16" w:rsidR="00467B8D" w:rsidRDefault="00467B8D" w:rsidP="00467B8D">
          <w:pPr>
            <w:spacing w:after="200"/>
            <w:rPr>
              <w:rFonts w:ascii="Century Gothic" w:hAnsi="Century Gothic"/>
              <w:b/>
              <w:bCs/>
              <w:iCs/>
              <w:color w:val="1DBADF"/>
              <w:sz w:val="28"/>
              <w:szCs w:val="36"/>
              <w:lang w:bidi="fr-FR"/>
            </w:rPr>
          </w:pPr>
        </w:p>
        <w:p w14:paraId="2BEBC7FB" w14:textId="77777777" w:rsidR="00467B8D" w:rsidRPr="003E1912" w:rsidRDefault="00467B8D" w:rsidP="00467B8D">
          <w:pPr>
            <w:spacing w:after="200"/>
            <w:rPr>
              <w:rFonts w:ascii="Century Gothic" w:hAnsi="Century Gothic"/>
              <w:b/>
              <w:bCs/>
              <w:iCs/>
              <w:color w:val="1DBADF"/>
              <w:sz w:val="28"/>
              <w:szCs w:val="36"/>
              <w:lang w:bidi="fr-FR"/>
            </w:rPr>
          </w:pPr>
        </w:p>
        <w:p w14:paraId="738F8E23" w14:textId="27DDCC09" w:rsidR="00A118C2" w:rsidRDefault="00A118C2" w:rsidP="00A118C2">
          <w:pPr>
            <w:pStyle w:val="Titre1"/>
            <w:rPr>
              <w:rFonts w:ascii="Century Gothic" w:hAnsi="Century Gothic"/>
              <w:sz w:val="24"/>
              <w:szCs w:val="24"/>
              <w:lang w:bidi="fr-FR"/>
            </w:rPr>
          </w:pPr>
          <w:bookmarkStart w:id="6" w:name="_Toc181720837"/>
          <w:r w:rsidRPr="00A118C2">
            <w:rPr>
              <w:rFonts w:ascii="Century Gothic" w:hAnsi="Century Gothic"/>
              <w:color w:val="1F619C"/>
              <w:sz w:val="40"/>
              <w:szCs w:val="40"/>
              <w:lang w:bidi="fr-FR"/>
            </w:rPr>
            <w:t>Modalités de l’appel à projets</w:t>
          </w:r>
          <w:bookmarkEnd w:id="6"/>
          <w:r>
            <w:rPr>
              <w:rFonts w:ascii="Century Gothic" w:hAnsi="Century Gothic"/>
              <w:sz w:val="24"/>
              <w:szCs w:val="24"/>
              <w:lang w:bidi="fr-FR"/>
            </w:rPr>
            <w:t xml:space="preserve"> </w:t>
          </w:r>
        </w:p>
        <w:p w14:paraId="5A4BEC0C" w14:textId="77777777" w:rsidR="00467B8D" w:rsidRDefault="00FA44A4" w:rsidP="00467B8D">
          <w:pPr>
            <w:pStyle w:val="Titre2"/>
            <w:rPr>
              <w:b/>
              <w:bCs/>
            </w:rPr>
          </w:pPr>
          <w:bookmarkStart w:id="7" w:name="_Toc181720838"/>
          <w:r w:rsidRPr="00871261">
            <w:rPr>
              <w:b/>
              <w:bCs/>
            </w:rPr>
            <w:t>Offre de services</w:t>
          </w:r>
          <w:bookmarkEnd w:id="7"/>
          <w:r w:rsidRPr="00871261">
            <w:rPr>
              <w:b/>
              <w:bCs/>
            </w:rPr>
            <w:t xml:space="preserve"> </w:t>
          </w:r>
        </w:p>
        <w:p w14:paraId="1FA71AB8" w14:textId="7ABDB168" w:rsidR="009B0AA7" w:rsidRPr="00467B8D" w:rsidRDefault="00270BEC" w:rsidP="00467B8D"/>
      </w:sdtContent>
    </w:sdt>
    <w:p w14:paraId="000AAFBE" w14:textId="114F56DD" w:rsidR="003E1912" w:rsidRDefault="003E1912" w:rsidP="003E1912">
      <w:pPr>
        <w:jc w:val="center"/>
        <w:rPr>
          <w:rFonts w:ascii="Century Gothic" w:hAnsi="Century Gothic"/>
          <w:b/>
          <w:bCs/>
          <w:iCs/>
          <w:color w:val="1DBADF"/>
          <w:sz w:val="28"/>
          <w:szCs w:val="28"/>
          <w:lang w:bidi="fr-FR"/>
        </w:rPr>
      </w:pPr>
      <w:r w:rsidRPr="00CD5B68">
        <w:rPr>
          <w:rFonts w:ascii="Century Gothic" w:hAnsi="Century Gothic"/>
          <w:bCs/>
          <w:iCs/>
          <w:noProof/>
          <w:color w:val="9E2068"/>
          <w:sz w:val="24"/>
          <w:szCs w:val="24"/>
          <w:lang w:bidi="fr-FR"/>
        </w:rPr>
        <mc:AlternateContent>
          <mc:Choice Requires="wps">
            <w:drawing>
              <wp:anchor distT="0" distB="0" distL="114300" distR="114300" simplePos="0" relativeHeight="251693056" behindDoc="0" locked="0" layoutInCell="1" allowOverlap="1" wp14:anchorId="60F1F525" wp14:editId="3117206A">
                <wp:simplePos x="0" y="0"/>
                <wp:positionH relativeFrom="margin">
                  <wp:posOffset>-157480</wp:posOffset>
                </wp:positionH>
                <wp:positionV relativeFrom="paragraph">
                  <wp:posOffset>219075</wp:posOffset>
                </wp:positionV>
                <wp:extent cx="6064250" cy="965200"/>
                <wp:effectExtent l="0" t="0" r="12700" b="25400"/>
                <wp:wrapNone/>
                <wp:docPr id="34" name="Rectangle : coins arrondis 34"/>
                <wp:cNvGraphicFramePr/>
                <a:graphic xmlns:a="http://schemas.openxmlformats.org/drawingml/2006/main">
                  <a:graphicData uri="http://schemas.microsoft.com/office/word/2010/wordprocessingShape">
                    <wps:wsp>
                      <wps:cNvSpPr/>
                      <wps:spPr>
                        <a:xfrm>
                          <a:off x="0" y="0"/>
                          <a:ext cx="6064250" cy="965200"/>
                        </a:xfrm>
                        <a:prstGeom prst="roundRect">
                          <a:avLst/>
                        </a:prstGeom>
                        <a:noFill/>
                        <a:ln>
                          <a:solidFill>
                            <a:srgbClr val="9E2068"/>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1AF5E" id="Rectangle : coins arrondis 34" o:spid="_x0000_s1026" style="position:absolute;margin-left:-12.4pt;margin-top:17.25pt;width:477.5pt;height:7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9uAIAALkFAAAOAAAAZHJzL2Uyb0RvYy54bWysVMFu2zAMvQ/YPwi6r3ayJGuNOkXQrsOA&#10;oi3aDj0rshwLkEVNUuJkX7Nv6ZeNkmy364odhuWgiCL5SD6TPD3bt4rshHUSdEknRzklQnOopN6U&#10;9NvD5YdjSpxnumIKtCjpQTh6tnz/7rQzhZhCA6oSliCIdkVnStp4b4osc7wRLXNHYIRGZQ22ZR5F&#10;u8kqyzpEb1U2zfNF1oGtjAUunMPXi6Sky4hf14L7m7p2whNVUszNx9PGcx3ObHnKio1lppG8T4P9&#10;QxYtkxqDjlAXzDOytfIPqFZyCw5qf8ShzaCuJRexBqxmkr+q5r5hRsRakBxnRprc/4Pl17tbS2RV&#10;0o8zSjRr8RvdIWtMb5R4+lkQDlI7wqwFXUlH0Aop64wr0PPe3NpecngN9e9r24Z/rIzsI82HkWax&#10;94Tj4yJfzKZz/BocdSeLOX7HAJo9exvr/BcBLQmXklrY6ipkFSlmuyvnk/1gFyJquJRK4TsrlA6n&#10;AyWr8BYFu1mfK0t2DBvh5PM0Xxz3MX8zC4AXzDXJzh1cEHrDgJqFylOt8eYPSqSId6JGGrG6aUwy&#10;NrAYIzLOhfaTpGpYJVKAeY6/IY/Q8sEjMqE0AgbkGgsYsXuAwTKBDNiJkt4+uIrY/6Nz/rfEkvPo&#10;ESOD9qNzKzXYtwAUVtVHTvYDSYmawNIaqgM2mYU0fc7wS4k8XzHnb5nFccNWwBXib/CoFXQlhf5G&#10;SQP2x1vvwR6nALWUdDi+JXXft8wKStRXjfNxMpnNwrxHYTb/NEXBvtSsX2r0tj0HbIwJLivD4zXY&#10;ezVcawvtI26aVYiKKqY5xi4p93YQzn1aK7iruFitohnOuGH+St8bHsADq6HDHvaPzJq+uT2OxTUM&#10;o86KV+2dbIOnhtXWQy1j7z/z2vON+yE2Tr/LwgJ6KUer5427/AUAAP//AwBQSwMEFAAGAAgAAAAh&#10;ALO/uWrhAAAACgEAAA8AAABkcnMvZG93bnJldi54bWxMj9FOwkAQRd9J/IfNmPgGWws0WLslhojx&#10;BRXwA5bu2DZ2Z+vuApWvd3zSx8k9ufdMsRxsJ07oQ+tIwe0kAYFUOdNSreB9vx4vQISoyejOESr4&#10;xgDL8mpU6Ny4M23xtIu14BIKuVbQxNjnUoaqQavDxPVInH04b3Xk09fSeH3mctvJNEkyaXVLvNDo&#10;HlcNVp+7o1Xwtllnl8ft85Pfy+Crr5V8qTevSt1cDw/3ICIO8Q+GX31Wh5KdDu5IJohOwTidsXpU&#10;MJ3NQTBwN01SEAcmF9kcZFnI/y+UPwAAAP//AwBQSwECLQAUAAYACAAAACEAtoM4kv4AAADhAQAA&#10;EwAAAAAAAAAAAAAAAAAAAAAAW0NvbnRlbnRfVHlwZXNdLnhtbFBLAQItABQABgAIAAAAIQA4/SH/&#10;1gAAAJQBAAALAAAAAAAAAAAAAAAAAC8BAABfcmVscy8ucmVsc1BLAQItABQABgAIAAAAIQDYSI+9&#10;uAIAALkFAAAOAAAAAAAAAAAAAAAAAC4CAABkcnMvZTJvRG9jLnhtbFBLAQItABQABgAIAAAAIQCz&#10;v7lq4QAAAAoBAAAPAAAAAAAAAAAAAAAAABIFAABkcnMvZG93bnJldi54bWxQSwUGAAAAAAQABADz&#10;AAAAIAYAAAAA&#10;" filled="f" strokecolor="#9e2068" strokeweight="1pt">
                <v:stroke dashstyle="3 1" joinstyle="miter"/>
                <w10:wrap anchorx="margin"/>
              </v:roundrect>
            </w:pict>
          </mc:Fallback>
        </mc:AlternateContent>
      </w:r>
    </w:p>
    <w:p w14:paraId="23F8AAE2" w14:textId="5490883E" w:rsidR="003E1912" w:rsidRPr="00CD5B68" w:rsidRDefault="003E1912" w:rsidP="003E1912">
      <w:pPr>
        <w:jc w:val="center"/>
        <w:rPr>
          <w:rFonts w:ascii="Century Gothic" w:hAnsi="Century Gothic"/>
          <w:b/>
          <w:bCs/>
          <w:iCs/>
          <w:color w:val="9E2068"/>
          <w:sz w:val="28"/>
          <w:szCs w:val="28"/>
          <w:lang w:bidi="fr-FR"/>
        </w:rPr>
      </w:pPr>
      <w:r w:rsidRPr="00CD5B68">
        <w:rPr>
          <w:rFonts w:ascii="Century Gothic" w:hAnsi="Century Gothic"/>
          <w:b/>
          <w:bCs/>
          <w:iCs/>
          <w:color w:val="9E2068"/>
          <w:sz w:val="28"/>
          <w:szCs w:val="28"/>
          <w:lang w:bidi="fr-FR"/>
        </w:rPr>
        <w:t xml:space="preserve">Cet appel à projets ne se substitue pas à </w:t>
      </w:r>
      <w:r w:rsidRPr="00467B8D">
        <w:rPr>
          <w:rFonts w:ascii="Century Gothic" w:hAnsi="Century Gothic"/>
          <w:b/>
          <w:bCs/>
          <w:iCs/>
          <w:color w:val="9E2068"/>
          <w:sz w:val="28"/>
          <w:szCs w:val="28"/>
          <w:lang w:bidi="fr-FR"/>
        </w:rPr>
        <w:t>l’appel</w:t>
      </w:r>
      <w:r w:rsidRPr="00CD5B68">
        <w:rPr>
          <w:rFonts w:ascii="Century Gothic" w:hAnsi="Century Gothic"/>
          <w:b/>
          <w:bCs/>
          <w:iCs/>
          <w:color w:val="9E2068"/>
          <w:sz w:val="28"/>
          <w:szCs w:val="28"/>
          <w:lang w:bidi="fr-FR"/>
        </w:rPr>
        <w:t xml:space="preserve"> à projets « Tiers-Lieu d’Expérimentation » opéré par la Caisse des Dépôts.                Il ne propose aucun financement.</w:t>
      </w:r>
    </w:p>
    <w:p w14:paraId="2858A68A" w14:textId="584EE75D" w:rsidR="009B0AA7" w:rsidRDefault="009B0AA7" w:rsidP="009B0AA7">
      <w:pPr>
        <w:pStyle w:val="Contenu"/>
        <w:rPr>
          <w:color w:val="auto"/>
          <w:sz w:val="20"/>
          <w:szCs w:val="20"/>
        </w:rPr>
      </w:pPr>
    </w:p>
    <w:p w14:paraId="660EC5EE" w14:textId="6C913A9D" w:rsidR="000606F4" w:rsidRDefault="000606F4" w:rsidP="009B0AA7">
      <w:pPr>
        <w:pStyle w:val="Contenu"/>
        <w:rPr>
          <w:color w:val="auto"/>
          <w:sz w:val="20"/>
          <w:szCs w:val="20"/>
        </w:rPr>
      </w:pPr>
    </w:p>
    <w:p w14:paraId="1A827905" w14:textId="77777777" w:rsidR="00467B8D" w:rsidRPr="004D039C" w:rsidRDefault="00467B8D" w:rsidP="009B0AA7">
      <w:pPr>
        <w:pStyle w:val="Contenu"/>
        <w:rPr>
          <w:color w:val="auto"/>
          <w:sz w:val="20"/>
          <w:szCs w:val="20"/>
        </w:rPr>
      </w:pPr>
    </w:p>
    <w:p w14:paraId="277F5AE1" w14:textId="7ACBF83B" w:rsidR="00FA44A4" w:rsidRDefault="00A118C2" w:rsidP="00A118C2">
      <w:pPr>
        <w:pStyle w:val="Contenu"/>
        <w:jc w:val="both"/>
        <w:rPr>
          <w:rFonts w:ascii="Century Gothic" w:hAnsi="Century Gothic"/>
          <w:color w:val="auto"/>
          <w:sz w:val="24"/>
          <w:szCs w:val="24"/>
        </w:rPr>
      </w:pPr>
      <w:bookmarkStart w:id="8" w:name="_Hlk181099974"/>
      <w:r w:rsidRPr="006F7FFA">
        <w:rPr>
          <w:rFonts w:ascii="Century Gothic" w:hAnsi="Century Gothic"/>
          <w:color w:val="auto"/>
          <w:sz w:val="24"/>
          <w:szCs w:val="24"/>
        </w:rPr>
        <w:t>Cet appel à projet</w:t>
      </w:r>
      <w:r w:rsidR="00B50CC2">
        <w:rPr>
          <w:rFonts w:ascii="Century Gothic" w:hAnsi="Century Gothic"/>
          <w:color w:val="auto"/>
          <w:sz w:val="24"/>
          <w:szCs w:val="24"/>
        </w:rPr>
        <w:t>s</w:t>
      </w:r>
      <w:r w:rsidRPr="006F7FFA">
        <w:rPr>
          <w:rFonts w:ascii="Century Gothic" w:hAnsi="Century Gothic"/>
          <w:color w:val="auto"/>
          <w:sz w:val="24"/>
          <w:szCs w:val="24"/>
        </w:rPr>
        <w:t xml:space="preserve"> a pour </w:t>
      </w:r>
      <w:r w:rsidR="00FA44A4">
        <w:rPr>
          <w:rFonts w:ascii="Century Gothic" w:hAnsi="Century Gothic"/>
          <w:color w:val="auto"/>
          <w:sz w:val="24"/>
          <w:szCs w:val="24"/>
        </w:rPr>
        <w:t>but</w:t>
      </w:r>
      <w:r w:rsidRPr="006F7FFA">
        <w:rPr>
          <w:rFonts w:ascii="Century Gothic" w:hAnsi="Century Gothic"/>
          <w:color w:val="auto"/>
          <w:sz w:val="24"/>
          <w:szCs w:val="24"/>
        </w:rPr>
        <w:t xml:space="preserve"> </w:t>
      </w:r>
      <w:r w:rsidR="00FA44A4">
        <w:rPr>
          <w:rFonts w:ascii="Century Gothic" w:hAnsi="Century Gothic"/>
          <w:color w:val="auto"/>
          <w:sz w:val="24"/>
          <w:szCs w:val="24"/>
        </w:rPr>
        <w:t>d’</w:t>
      </w:r>
      <w:r w:rsidR="00FA44A4" w:rsidRPr="00FA44A4">
        <w:rPr>
          <w:rFonts w:ascii="Century Gothic" w:hAnsi="Century Gothic"/>
          <w:b/>
          <w:bCs/>
          <w:color w:val="auto"/>
          <w:sz w:val="24"/>
          <w:szCs w:val="24"/>
        </w:rPr>
        <w:t xml:space="preserve">identifier les </w:t>
      </w:r>
      <w:r w:rsidR="00215578">
        <w:rPr>
          <w:rFonts w:ascii="Century Gothic" w:hAnsi="Century Gothic"/>
          <w:b/>
          <w:bCs/>
          <w:color w:val="auto"/>
          <w:sz w:val="24"/>
          <w:szCs w:val="24"/>
        </w:rPr>
        <w:t>dispositif</w:t>
      </w:r>
      <w:r w:rsidR="00FA44A4" w:rsidRPr="00FA44A4">
        <w:rPr>
          <w:rFonts w:ascii="Century Gothic" w:hAnsi="Century Gothic"/>
          <w:b/>
          <w:bCs/>
          <w:color w:val="auto"/>
          <w:sz w:val="24"/>
          <w:szCs w:val="24"/>
        </w:rPr>
        <w:t xml:space="preserve">s en santé mentale numérique </w:t>
      </w:r>
      <w:r w:rsidR="00FA44A4">
        <w:rPr>
          <w:rFonts w:ascii="Century Gothic" w:hAnsi="Century Gothic"/>
          <w:color w:val="auto"/>
          <w:sz w:val="24"/>
          <w:szCs w:val="24"/>
        </w:rPr>
        <w:t xml:space="preserve">à fort potentiel </w:t>
      </w:r>
      <w:bookmarkEnd w:id="8"/>
      <w:r w:rsidR="00FA44A4">
        <w:rPr>
          <w:rFonts w:ascii="Century Gothic" w:hAnsi="Century Gothic"/>
          <w:color w:val="auto"/>
          <w:sz w:val="24"/>
          <w:szCs w:val="24"/>
        </w:rPr>
        <w:t xml:space="preserve">afin de leur proposer </w:t>
      </w:r>
      <w:r w:rsidRPr="006F7FFA">
        <w:rPr>
          <w:rFonts w:ascii="Century Gothic" w:hAnsi="Century Gothic"/>
          <w:color w:val="auto"/>
          <w:sz w:val="24"/>
          <w:szCs w:val="24"/>
        </w:rPr>
        <w:t xml:space="preserve">un </w:t>
      </w:r>
      <w:r w:rsidRPr="00EA46C7">
        <w:rPr>
          <w:rFonts w:ascii="Century Gothic" w:hAnsi="Century Gothic"/>
          <w:b/>
          <w:bCs/>
          <w:color w:val="auto"/>
          <w:sz w:val="24"/>
          <w:szCs w:val="24"/>
        </w:rPr>
        <w:t>accompagnement personnalisé</w:t>
      </w:r>
      <w:r w:rsidR="00FA44A4">
        <w:rPr>
          <w:rFonts w:ascii="Century Gothic" w:hAnsi="Century Gothic"/>
          <w:b/>
          <w:bCs/>
          <w:color w:val="auto"/>
          <w:sz w:val="24"/>
          <w:szCs w:val="24"/>
        </w:rPr>
        <w:t xml:space="preserve">. </w:t>
      </w:r>
      <w:r w:rsidRPr="006F7FFA">
        <w:rPr>
          <w:rFonts w:ascii="Century Gothic" w:hAnsi="Century Gothic"/>
          <w:color w:val="auto"/>
          <w:sz w:val="24"/>
          <w:szCs w:val="24"/>
        </w:rPr>
        <w:t xml:space="preserve"> </w:t>
      </w:r>
    </w:p>
    <w:p w14:paraId="0CA808B7" w14:textId="25630D6E" w:rsidR="00FA44A4" w:rsidRDefault="00FA44A4" w:rsidP="00A118C2">
      <w:pPr>
        <w:pStyle w:val="Contenu"/>
        <w:jc w:val="both"/>
        <w:rPr>
          <w:rFonts w:ascii="Century Gothic" w:hAnsi="Century Gothic"/>
          <w:color w:val="auto"/>
          <w:sz w:val="24"/>
          <w:szCs w:val="24"/>
        </w:rPr>
      </w:pPr>
    </w:p>
    <w:p w14:paraId="07C9C7B4" w14:textId="45C3F396" w:rsidR="00D91549" w:rsidRDefault="00FA44A4" w:rsidP="00A118C2">
      <w:pPr>
        <w:pStyle w:val="Contenu"/>
        <w:jc w:val="both"/>
        <w:rPr>
          <w:rFonts w:ascii="Century Gothic" w:hAnsi="Century Gothic"/>
          <w:color w:val="auto"/>
          <w:sz w:val="24"/>
          <w:szCs w:val="24"/>
        </w:rPr>
      </w:pPr>
      <w:r>
        <w:rPr>
          <w:rFonts w:ascii="Century Gothic" w:hAnsi="Century Gothic"/>
          <w:color w:val="auto"/>
          <w:sz w:val="24"/>
          <w:szCs w:val="24"/>
        </w:rPr>
        <w:t xml:space="preserve">L’offre de services proposée par </w:t>
      </w:r>
      <w:proofErr w:type="spellStart"/>
      <w:r>
        <w:rPr>
          <w:rFonts w:ascii="Century Gothic" w:hAnsi="Century Gothic"/>
          <w:color w:val="auto"/>
          <w:sz w:val="24"/>
          <w:szCs w:val="24"/>
        </w:rPr>
        <w:t>MindLink</w:t>
      </w:r>
      <w:proofErr w:type="spellEnd"/>
      <w:r>
        <w:rPr>
          <w:rFonts w:ascii="Century Gothic" w:hAnsi="Century Gothic"/>
          <w:color w:val="auto"/>
          <w:sz w:val="24"/>
          <w:szCs w:val="24"/>
        </w:rPr>
        <w:t xml:space="preserve"> à l’issue de cet appel à projets est modulable selon les besoins de chaque porteur de projet. L’objectif poursuivi </w:t>
      </w:r>
      <w:r w:rsidR="002E07B9">
        <w:rPr>
          <w:rFonts w:ascii="Century Gothic" w:hAnsi="Century Gothic"/>
          <w:color w:val="auto"/>
          <w:sz w:val="24"/>
          <w:szCs w:val="24"/>
        </w:rPr>
        <w:t xml:space="preserve">tout au long de cet accompagnement sur mesure est le </w:t>
      </w:r>
      <w:r w:rsidR="002E07B9" w:rsidRPr="00EA46C7">
        <w:rPr>
          <w:rFonts w:ascii="Century Gothic" w:hAnsi="Century Gothic"/>
          <w:b/>
          <w:bCs/>
          <w:color w:val="auto"/>
          <w:sz w:val="24"/>
          <w:szCs w:val="24"/>
        </w:rPr>
        <w:t>développe</w:t>
      </w:r>
      <w:r w:rsidR="002E07B9">
        <w:rPr>
          <w:rFonts w:ascii="Century Gothic" w:hAnsi="Century Gothic"/>
          <w:b/>
          <w:bCs/>
          <w:color w:val="auto"/>
          <w:sz w:val="24"/>
          <w:szCs w:val="24"/>
        </w:rPr>
        <w:t>ment de</w:t>
      </w:r>
      <w:r w:rsidR="002E07B9" w:rsidRPr="00EA46C7">
        <w:rPr>
          <w:rFonts w:ascii="Century Gothic" w:hAnsi="Century Gothic"/>
          <w:b/>
          <w:bCs/>
          <w:color w:val="auto"/>
          <w:sz w:val="24"/>
          <w:szCs w:val="24"/>
        </w:rPr>
        <w:t xml:space="preserve"> </w:t>
      </w:r>
      <w:r w:rsidR="00215578">
        <w:rPr>
          <w:rFonts w:ascii="Century Gothic" w:hAnsi="Century Gothic"/>
          <w:b/>
          <w:bCs/>
          <w:color w:val="auto"/>
          <w:sz w:val="24"/>
          <w:szCs w:val="24"/>
        </w:rPr>
        <w:t>dispositif</w:t>
      </w:r>
      <w:r w:rsidR="002E07B9">
        <w:rPr>
          <w:rFonts w:ascii="Century Gothic" w:hAnsi="Century Gothic"/>
          <w:b/>
          <w:bCs/>
          <w:color w:val="auto"/>
          <w:sz w:val="24"/>
          <w:szCs w:val="24"/>
        </w:rPr>
        <w:t>s</w:t>
      </w:r>
      <w:r w:rsidR="002E07B9" w:rsidRPr="00EA46C7">
        <w:rPr>
          <w:rFonts w:ascii="Century Gothic" w:hAnsi="Century Gothic"/>
          <w:b/>
          <w:bCs/>
          <w:color w:val="auto"/>
          <w:sz w:val="24"/>
          <w:szCs w:val="24"/>
        </w:rPr>
        <w:t xml:space="preserve"> numérique</w:t>
      </w:r>
      <w:r w:rsidR="002E07B9">
        <w:rPr>
          <w:rFonts w:ascii="Century Gothic" w:hAnsi="Century Gothic"/>
          <w:b/>
          <w:bCs/>
          <w:color w:val="auto"/>
          <w:sz w:val="24"/>
          <w:szCs w:val="24"/>
        </w:rPr>
        <w:t>s</w:t>
      </w:r>
      <w:r w:rsidR="002E07B9" w:rsidRPr="00EA46C7">
        <w:rPr>
          <w:rFonts w:ascii="Century Gothic" w:hAnsi="Century Gothic"/>
          <w:b/>
          <w:bCs/>
          <w:color w:val="auto"/>
          <w:sz w:val="24"/>
          <w:szCs w:val="24"/>
        </w:rPr>
        <w:t xml:space="preserve"> en lien avec les besoins des usagers</w:t>
      </w:r>
      <w:r w:rsidR="002E07B9" w:rsidRPr="002E07B9">
        <w:rPr>
          <w:rFonts w:ascii="Century Gothic" w:hAnsi="Century Gothic"/>
          <w:b/>
          <w:bCs/>
          <w:color w:val="auto"/>
          <w:sz w:val="24"/>
          <w:szCs w:val="24"/>
        </w:rPr>
        <w:t xml:space="preserve"> finaux</w:t>
      </w:r>
      <w:r w:rsidR="002E07B9">
        <w:rPr>
          <w:rFonts w:ascii="Century Gothic" w:hAnsi="Century Gothic"/>
          <w:color w:val="auto"/>
          <w:sz w:val="24"/>
          <w:szCs w:val="24"/>
        </w:rPr>
        <w:t xml:space="preserve"> </w:t>
      </w:r>
      <w:r w:rsidR="002E07B9" w:rsidRPr="006F7FFA">
        <w:rPr>
          <w:rFonts w:ascii="Century Gothic" w:hAnsi="Century Gothic"/>
          <w:color w:val="auto"/>
          <w:sz w:val="24"/>
          <w:szCs w:val="24"/>
        </w:rPr>
        <w:t>(professionnels de santé, personnes concernées par un trouble psychique ou du neurodéveloppement</w:t>
      </w:r>
      <w:r w:rsidR="002E07B9">
        <w:rPr>
          <w:rFonts w:ascii="Century Gothic" w:hAnsi="Century Gothic"/>
          <w:color w:val="auto"/>
          <w:sz w:val="24"/>
          <w:szCs w:val="24"/>
        </w:rPr>
        <w:t>, aidants</w:t>
      </w:r>
      <w:r w:rsidR="002E07B9" w:rsidRPr="006F7FFA">
        <w:rPr>
          <w:rFonts w:ascii="Century Gothic" w:hAnsi="Century Gothic"/>
          <w:color w:val="auto"/>
          <w:sz w:val="24"/>
          <w:szCs w:val="24"/>
        </w:rPr>
        <w:t>).</w:t>
      </w:r>
      <w:r w:rsidR="002D3B10">
        <w:rPr>
          <w:rFonts w:ascii="Century Gothic" w:hAnsi="Century Gothic"/>
          <w:color w:val="auto"/>
          <w:sz w:val="24"/>
          <w:szCs w:val="24"/>
        </w:rPr>
        <w:t xml:space="preserve"> </w:t>
      </w:r>
    </w:p>
    <w:p w14:paraId="69DC984D" w14:textId="7615F748" w:rsidR="00D91549" w:rsidRDefault="00D91549" w:rsidP="00A118C2">
      <w:pPr>
        <w:pStyle w:val="Contenu"/>
        <w:jc w:val="both"/>
        <w:rPr>
          <w:rFonts w:ascii="Century Gothic" w:hAnsi="Century Gothic"/>
          <w:color w:val="auto"/>
          <w:sz w:val="24"/>
          <w:szCs w:val="24"/>
        </w:rPr>
      </w:pPr>
    </w:p>
    <w:p w14:paraId="43BC6F41" w14:textId="2F04F23F" w:rsidR="00467B8D" w:rsidRDefault="00467B8D" w:rsidP="00A118C2">
      <w:pPr>
        <w:pStyle w:val="Contenu"/>
        <w:jc w:val="both"/>
        <w:rPr>
          <w:rFonts w:ascii="Century Gothic" w:hAnsi="Century Gothic"/>
          <w:color w:val="auto"/>
          <w:sz w:val="24"/>
          <w:szCs w:val="24"/>
        </w:rPr>
      </w:pPr>
    </w:p>
    <w:p w14:paraId="6BCE285C" w14:textId="5EEF4A94" w:rsidR="00467B8D" w:rsidRDefault="00467B8D" w:rsidP="00A118C2">
      <w:pPr>
        <w:pStyle w:val="Contenu"/>
        <w:jc w:val="both"/>
        <w:rPr>
          <w:rFonts w:ascii="Century Gothic" w:hAnsi="Century Gothic"/>
          <w:color w:val="auto"/>
          <w:sz w:val="24"/>
          <w:szCs w:val="24"/>
        </w:rPr>
      </w:pPr>
    </w:p>
    <w:p w14:paraId="7E6ABA87" w14:textId="77777777" w:rsidR="00467B8D" w:rsidRDefault="00467B8D" w:rsidP="00A118C2">
      <w:pPr>
        <w:pStyle w:val="Contenu"/>
        <w:jc w:val="both"/>
        <w:rPr>
          <w:rFonts w:ascii="Century Gothic" w:hAnsi="Century Gothic"/>
          <w:color w:val="auto"/>
          <w:sz w:val="24"/>
          <w:szCs w:val="24"/>
        </w:rPr>
      </w:pPr>
    </w:p>
    <w:p w14:paraId="0A1F316D" w14:textId="6AF71404" w:rsidR="002E07B9" w:rsidRPr="00467B8D" w:rsidRDefault="002E07B9" w:rsidP="00467B8D">
      <w:pPr>
        <w:rPr>
          <w:rFonts w:ascii="Century Gothic" w:eastAsiaTheme="minorEastAsia" w:hAnsi="Century Gothic"/>
          <w:sz w:val="24"/>
          <w:szCs w:val="24"/>
        </w:rPr>
      </w:pPr>
      <w:r>
        <w:rPr>
          <w:rFonts w:ascii="Century Gothic" w:hAnsi="Century Gothic"/>
          <w:sz w:val="24"/>
          <w:szCs w:val="24"/>
        </w:rPr>
        <w:t xml:space="preserve">Le TLE </w:t>
      </w:r>
      <w:proofErr w:type="spellStart"/>
      <w:r>
        <w:rPr>
          <w:rFonts w:ascii="Century Gothic" w:hAnsi="Century Gothic"/>
          <w:sz w:val="24"/>
          <w:szCs w:val="24"/>
        </w:rPr>
        <w:t>MindLink</w:t>
      </w:r>
      <w:proofErr w:type="spellEnd"/>
      <w:r>
        <w:rPr>
          <w:rFonts w:ascii="Century Gothic" w:hAnsi="Century Gothic"/>
          <w:sz w:val="24"/>
          <w:szCs w:val="24"/>
        </w:rPr>
        <w:t xml:space="preserve"> propose : </w:t>
      </w:r>
    </w:p>
    <w:p w14:paraId="7A865F7C" w14:textId="100A1ED9" w:rsidR="00467B8D" w:rsidRDefault="00467B8D" w:rsidP="00A118C2">
      <w:pPr>
        <w:pStyle w:val="Contenu"/>
        <w:jc w:val="both"/>
        <w:rPr>
          <w:rFonts w:ascii="Century Gothic" w:hAnsi="Century Gothic"/>
          <w:color w:val="auto"/>
          <w:sz w:val="24"/>
          <w:szCs w:val="24"/>
        </w:rPr>
      </w:pPr>
    </w:p>
    <w:p w14:paraId="48527F9D" w14:textId="60C90469" w:rsidR="00467B8D" w:rsidRPr="00467B8D" w:rsidRDefault="00467B8D" w:rsidP="00467B8D">
      <w:pPr>
        <w:pStyle w:val="Contenu"/>
        <w:jc w:val="both"/>
        <w:rPr>
          <w:rFonts w:ascii="Century Gothic" w:hAnsi="Century Gothic"/>
          <w:color w:val="9E2068"/>
          <w:sz w:val="24"/>
          <w:szCs w:val="24"/>
        </w:rPr>
      </w:pPr>
      <w:r w:rsidRPr="00467B8D">
        <w:rPr>
          <w:rFonts w:ascii="Century Gothic" w:hAnsi="Century Gothic"/>
          <w:b/>
          <w:bCs/>
          <w:color w:val="9E2068"/>
          <w:sz w:val="24"/>
          <w:szCs w:val="24"/>
        </w:rPr>
        <w:t>Un accompagnement socle</w:t>
      </w:r>
      <w:r>
        <w:rPr>
          <w:rFonts w:ascii="Century Gothic" w:hAnsi="Century Gothic"/>
          <w:b/>
          <w:bCs/>
          <w:color w:val="9E2068"/>
          <w:sz w:val="24"/>
          <w:szCs w:val="24"/>
        </w:rPr>
        <w:t> :</w:t>
      </w:r>
    </w:p>
    <w:p w14:paraId="1FF6927D" w14:textId="77777777" w:rsidR="00467B8D" w:rsidRPr="00467B8D" w:rsidRDefault="00467B8D" w:rsidP="00467B8D">
      <w:pPr>
        <w:pStyle w:val="Contenu"/>
        <w:rPr>
          <w:rFonts w:ascii="Century Gothic" w:hAnsi="Century Gothic"/>
          <w:color w:val="auto"/>
          <w:sz w:val="24"/>
          <w:szCs w:val="24"/>
        </w:rPr>
      </w:pPr>
      <w:r w:rsidRPr="00467B8D">
        <w:rPr>
          <w:rFonts w:ascii="Century Gothic" w:hAnsi="Century Gothic"/>
          <w:b/>
          <w:bCs/>
          <w:color w:val="auto"/>
          <w:sz w:val="24"/>
          <w:szCs w:val="24"/>
        </w:rPr>
        <w:t>Le développement de méthodes inclusives permettant la co-construction :</w:t>
      </w:r>
    </w:p>
    <w:p w14:paraId="515E80D4" w14:textId="77777777" w:rsidR="00467B8D" w:rsidRPr="00467B8D" w:rsidRDefault="00467B8D" w:rsidP="00467B8D">
      <w:pPr>
        <w:pStyle w:val="Contenu"/>
        <w:numPr>
          <w:ilvl w:val="0"/>
          <w:numId w:val="22"/>
        </w:numPr>
        <w:rPr>
          <w:rFonts w:ascii="Century Gothic" w:hAnsi="Century Gothic"/>
          <w:color w:val="auto"/>
          <w:sz w:val="24"/>
          <w:szCs w:val="24"/>
        </w:rPr>
      </w:pPr>
      <w:r w:rsidRPr="00467B8D">
        <w:rPr>
          <w:rFonts w:ascii="Century Gothic" w:hAnsi="Century Gothic"/>
          <w:color w:val="auto"/>
          <w:sz w:val="24"/>
          <w:szCs w:val="24"/>
        </w:rPr>
        <w:t>Accès à des terrains d’expérimentation et une file active de personnes concernées, d’aidants et de professionnels de santé</w:t>
      </w:r>
    </w:p>
    <w:p w14:paraId="3181206E" w14:textId="77777777" w:rsidR="00467B8D" w:rsidRPr="00467B8D" w:rsidRDefault="00467B8D" w:rsidP="00467B8D">
      <w:pPr>
        <w:pStyle w:val="Contenu"/>
        <w:numPr>
          <w:ilvl w:val="0"/>
          <w:numId w:val="22"/>
        </w:numPr>
        <w:rPr>
          <w:rFonts w:ascii="Century Gothic" w:hAnsi="Century Gothic"/>
          <w:color w:val="auto"/>
          <w:sz w:val="24"/>
          <w:szCs w:val="24"/>
        </w:rPr>
      </w:pPr>
      <w:r w:rsidRPr="00467B8D">
        <w:rPr>
          <w:rFonts w:ascii="Century Gothic" w:hAnsi="Century Gothic"/>
          <w:color w:val="auto"/>
          <w:sz w:val="24"/>
          <w:szCs w:val="24"/>
        </w:rPr>
        <w:t>Conception et animation d’ateliers de co-construction adaptés aux différentes étapes du projet</w:t>
      </w:r>
    </w:p>
    <w:p w14:paraId="41C5E684" w14:textId="77777777" w:rsidR="00467B8D" w:rsidRPr="00467B8D" w:rsidRDefault="00467B8D" w:rsidP="00467B8D">
      <w:pPr>
        <w:pStyle w:val="Contenu"/>
        <w:numPr>
          <w:ilvl w:val="0"/>
          <w:numId w:val="22"/>
        </w:numPr>
        <w:rPr>
          <w:rFonts w:ascii="Century Gothic" w:hAnsi="Century Gothic"/>
          <w:color w:val="auto"/>
          <w:sz w:val="24"/>
          <w:szCs w:val="24"/>
        </w:rPr>
      </w:pPr>
      <w:r w:rsidRPr="00467B8D">
        <w:rPr>
          <w:rFonts w:ascii="Century Gothic" w:hAnsi="Century Gothic"/>
          <w:color w:val="auto"/>
          <w:sz w:val="24"/>
          <w:szCs w:val="24"/>
        </w:rPr>
        <w:t xml:space="preserve">Détection des besoins non couverts par les usagers finaux </w:t>
      </w:r>
    </w:p>
    <w:p w14:paraId="60292586" w14:textId="77777777" w:rsidR="00467B8D" w:rsidRPr="00467B8D" w:rsidRDefault="00467B8D" w:rsidP="00467B8D">
      <w:pPr>
        <w:pStyle w:val="Contenu"/>
        <w:numPr>
          <w:ilvl w:val="0"/>
          <w:numId w:val="22"/>
        </w:numPr>
        <w:rPr>
          <w:rFonts w:ascii="Century Gothic" w:hAnsi="Century Gothic"/>
          <w:color w:val="auto"/>
          <w:sz w:val="24"/>
          <w:szCs w:val="24"/>
        </w:rPr>
      </w:pPr>
      <w:r w:rsidRPr="00467B8D">
        <w:rPr>
          <w:rFonts w:ascii="Century Gothic" w:hAnsi="Century Gothic"/>
          <w:color w:val="auto"/>
          <w:sz w:val="24"/>
          <w:szCs w:val="24"/>
        </w:rPr>
        <w:t>Soutien à la mise en place d’une démarche d’éco-conception</w:t>
      </w:r>
    </w:p>
    <w:p w14:paraId="25918223" w14:textId="67618E08" w:rsidR="00467B8D" w:rsidRDefault="00467B8D" w:rsidP="00467B8D">
      <w:pPr>
        <w:pStyle w:val="Contenu"/>
        <w:numPr>
          <w:ilvl w:val="0"/>
          <w:numId w:val="22"/>
        </w:numPr>
        <w:rPr>
          <w:rFonts w:ascii="Century Gothic" w:hAnsi="Century Gothic"/>
          <w:color w:val="auto"/>
          <w:sz w:val="24"/>
          <w:szCs w:val="24"/>
        </w:rPr>
      </w:pPr>
      <w:r w:rsidRPr="00467B8D">
        <w:rPr>
          <w:rFonts w:ascii="Century Gothic" w:hAnsi="Century Gothic"/>
          <w:color w:val="auto"/>
          <w:sz w:val="24"/>
          <w:szCs w:val="24"/>
        </w:rPr>
        <w:t>Accompagnement à l’analyse et l’interprétation des résultats des expérimentations</w:t>
      </w:r>
    </w:p>
    <w:p w14:paraId="2492C60A" w14:textId="2DC42E26" w:rsidR="00467B8D" w:rsidRDefault="00467B8D" w:rsidP="00467B8D">
      <w:pPr>
        <w:pStyle w:val="Contenu"/>
        <w:rPr>
          <w:rFonts w:ascii="Century Gothic" w:hAnsi="Century Gothic"/>
          <w:color w:val="auto"/>
          <w:sz w:val="24"/>
          <w:szCs w:val="24"/>
        </w:rPr>
      </w:pPr>
    </w:p>
    <w:p w14:paraId="138FBB98" w14:textId="4163E20B" w:rsidR="00467B8D" w:rsidRPr="00467B8D" w:rsidRDefault="00467B8D" w:rsidP="00467B8D">
      <w:pPr>
        <w:pStyle w:val="Contenu"/>
        <w:rPr>
          <w:rFonts w:ascii="Century Gothic" w:hAnsi="Century Gothic"/>
          <w:color w:val="9E2068"/>
          <w:sz w:val="24"/>
          <w:szCs w:val="24"/>
        </w:rPr>
      </w:pPr>
      <w:r w:rsidRPr="00467B8D">
        <w:rPr>
          <w:rFonts w:ascii="Century Gothic" w:hAnsi="Century Gothic"/>
          <w:b/>
          <w:bCs/>
          <w:color w:val="9E2068"/>
          <w:sz w:val="24"/>
          <w:szCs w:val="24"/>
        </w:rPr>
        <w:t xml:space="preserve">Accompagnement </w:t>
      </w:r>
      <w:r>
        <w:rPr>
          <w:rFonts w:ascii="Century Gothic" w:hAnsi="Century Gothic"/>
          <w:b/>
          <w:bCs/>
          <w:color w:val="9E2068"/>
          <w:sz w:val="24"/>
          <w:szCs w:val="24"/>
        </w:rPr>
        <w:t>personnalisé</w:t>
      </w:r>
      <w:r w:rsidRPr="00467B8D">
        <w:rPr>
          <w:rFonts w:ascii="Century Gothic" w:hAnsi="Century Gothic"/>
          <w:b/>
          <w:bCs/>
          <w:color w:val="9E2068"/>
          <w:sz w:val="24"/>
          <w:szCs w:val="24"/>
        </w:rPr>
        <w:t xml:space="preserve"> en fonction des besoins identifiés</w:t>
      </w:r>
      <w:r>
        <w:rPr>
          <w:rFonts w:ascii="Century Gothic" w:hAnsi="Century Gothic"/>
          <w:b/>
          <w:bCs/>
          <w:color w:val="9E2068"/>
          <w:sz w:val="24"/>
          <w:szCs w:val="24"/>
        </w:rPr>
        <w:t> :</w:t>
      </w:r>
    </w:p>
    <w:p w14:paraId="0C1C7D41" w14:textId="77777777" w:rsidR="00467B8D" w:rsidRPr="00467B8D" w:rsidRDefault="00467B8D" w:rsidP="00467B8D">
      <w:pPr>
        <w:pStyle w:val="Contenu"/>
        <w:rPr>
          <w:rFonts w:ascii="Century Gothic" w:hAnsi="Century Gothic"/>
          <w:color w:val="auto"/>
          <w:sz w:val="24"/>
          <w:szCs w:val="24"/>
        </w:rPr>
      </w:pPr>
      <w:r w:rsidRPr="00467B8D">
        <w:rPr>
          <w:rFonts w:ascii="Century Gothic" w:hAnsi="Century Gothic"/>
          <w:b/>
          <w:bCs/>
          <w:color w:val="auto"/>
          <w:sz w:val="24"/>
          <w:szCs w:val="24"/>
        </w:rPr>
        <w:t>Un soutien méthodologique et un accès à un réseau d’acteurs clés du territoire</w:t>
      </w:r>
      <w:r w:rsidRPr="00467B8D">
        <w:rPr>
          <w:rFonts w:ascii="Century Gothic" w:hAnsi="Century Gothic"/>
          <w:color w:val="auto"/>
          <w:sz w:val="24"/>
          <w:szCs w:val="24"/>
        </w:rPr>
        <w:t xml:space="preserve"> </w:t>
      </w:r>
      <w:r w:rsidRPr="00467B8D">
        <w:rPr>
          <w:rFonts w:ascii="Century Gothic" w:hAnsi="Century Gothic"/>
          <w:b/>
          <w:bCs/>
          <w:color w:val="auto"/>
          <w:sz w:val="24"/>
          <w:szCs w:val="24"/>
        </w:rPr>
        <w:t>:</w:t>
      </w:r>
    </w:p>
    <w:p w14:paraId="3BFDE195" w14:textId="77777777" w:rsidR="00467B8D" w:rsidRPr="00467B8D" w:rsidRDefault="00467B8D" w:rsidP="00467B8D">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 xml:space="preserve">Appui au cadrage, à la coordination et à la communication autour du projet </w:t>
      </w:r>
    </w:p>
    <w:p w14:paraId="15C3E919" w14:textId="4984B55A" w:rsidR="00467B8D" w:rsidRPr="00467B8D" w:rsidRDefault="00467B8D" w:rsidP="00467B8D">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 xml:space="preserve">Accès à un réseau d’experts du développement de </w:t>
      </w:r>
      <w:r w:rsidR="00215578">
        <w:rPr>
          <w:rFonts w:ascii="Century Gothic" w:hAnsi="Century Gothic"/>
          <w:color w:val="auto"/>
          <w:sz w:val="24"/>
          <w:szCs w:val="24"/>
        </w:rPr>
        <w:t>dispositif</w:t>
      </w:r>
      <w:r w:rsidRPr="00467B8D">
        <w:rPr>
          <w:rFonts w:ascii="Century Gothic" w:hAnsi="Century Gothic"/>
          <w:color w:val="auto"/>
          <w:sz w:val="24"/>
          <w:szCs w:val="24"/>
        </w:rPr>
        <w:t xml:space="preserve">s en santé numérique </w:t>
      </w:r>
    </w:p>
    <w:p w14:paraId="17D22100" w14:textId="77777777" w:rsidR="00467B8D" w:rsidRPr="00467B8D" w:rsidRDefault="00467B8D" w:rsidP="00467B8D">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 xml:space="preserve">Accompagnement dans la recherche de financement et l’accès au marché </w:t>
      </w:r>
    </w:p>
    <w:p w14:paraId="7348CA53" w14:textId="77777777" w:rsidR="00467B8D" w:rsidRPr="00467B8D" w:rsidRDefault="00467B8D" w:rsidP="00467B8D">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Accompagnement à la conformité aux exigences réglementaires</w:t>
      </w:r>
    </w:p>
    <w:p w14:paraId="4A86BD60" w14:textId="77777777" w:rsidR="00467B8D" w:rsidRPr="00467B8D" w:rsidRDefault="00467B8D" w:rsidP="00467B8D">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Appui à la rédaction et à la conduite du protocole d’évaluation clinique</w:t>
      </w:r>
    </w:p>
    <w:p w14:paraId="1596A28C" w14:textId="634CCF28" w:rsidR="00467B8D" w:rsidRPr="00467B8D" w:rsidRDefault="00467B8D" w:rsidP="00CD5B68">
      <w:pPr>
        <w:pStyle w:val="Contenu"/>
        <w:numPr>
          <w:ilvl w:val="0"/>
          <w:numId w:val="23"/>
        </w:numPr>
        <w:rPr>
          <w:rFonts w:ascii="Century Gothic" w:hAnsi="Century Gothic"/>
          <w:color w:val="auto"/>
          <w:sz w:val="24"/>
          <w:szCs w:val="24"/>
        </w:rPr>
      </w:pPr>
      <w:r w:rsidRPr="00467B8D">
        <w:rPr>
          <w:rFonts w:ascii="Century Gothic" w:hAnsi="Century Gothic"/>
          <w:color w:val="auto"/>
          <w:sz w:val="24"/>
          <w:szCs w:val="24"/>
        </w:rPr>
        <w:t>Accès aux outils régionaux et nationaux, et accompagnement dans leur compréhension</w:t>
      </w:r>
    </w:p>
    <w:p w14:paraId="14B410C5" w14:textId="77777777" w:rsidR="00467B8D" w:rsidRPr="00467B8D" w:rsidRDefault="00467B8D" w:rsidP="00467B8D">
      <w:pPr>
        <w:pStyle w:val="Contenu"/>
        <w:rPr>
          <w:rFonts w:ascii="Century Gothic" w:hAnsi="Century Gothic"/>
          <w:sz w:val="24"/>
          <w:szCs w:val="24"/>
        </w:rPr>
      </w:pPr>
    </w:p>
    <w:p w14:paraId="548A400D" w14:textId="36B6959E" w:rsidR="002E07B9" w:rsidRPr="00871261" w:rsidRDefault="000606F4" w:rsidP="00CD5B68">
      <w:pPr>
        <w:pStyle w:val="Titre2"/>
        <w:rPr>
          <w:b/>
          <w:bCs/>
        </w:rPr>
      </w:pPr>
      <w:bookmarkStart w:id="9" w:name="_Toc181720839"/>
      <w:r w:rsidRPr="00871261">
        <w:rPr>
          <w:b/>
          <w:bCs/>
        </w:rPr>
        <w:t>Périmètre</w:t>
      </w:r>
      <w:r w:rsidR="009513F8" w:rsidRPr="00871261">
        <w:rPr>
          <w:b/>
          <w:bCs/>
        </w:rPr>
        <w:t xml:space="preserve"> de l’AAP</w:t>
      </w:r>
      <w:bookmarkEnd w:id="9"/>
    </w:p>
    <w:p w14:paraId="06FA790C" w14:textId="52026EC4" w:rsidR="00536961" w:rsidRDefault="00536961" w:rsidP="00536961">
      <w:pPr>
        <w:pStyle w:val="Contenu"/>
        <w:jc w:val="both"/>
        <w:rPr>
          <w:rFonts w:ascii="Century Gothic" w:hAnsi="Century Gothic"/>
          <w:b/>
          <w:bCs/>
          <w:sz w:val="24"/>
          <w:szCs w:val="24"/>
        </w:rPr>
      </w:pPr>
    </w:p>
    <w:p w14:paraId="7F66C5C0" w14:textId="3D4FF4A9" w:rsidR="00536961" w:rsidRPr="006525C0" w:rsidRDefault="00985F7C" w:rsidP="00536961">
      <w:pPr>
        <w:pStyle w:val="Contenu"/>
        <w:jc w:val="both"/>
        <w:rPr>
          <w:rFonts w:ascii="Century Gothic" w:hAnsi="Century Gothic"/>
          <w:color w:val="auto"/>
          <w:sz w:val="24"/>
          <w:szCs w:val="24"/>
        </w:rPr>
      </w:pPr>
      <w:r>
        <w:rPr>
          <w:rFonts w:ascii="Century Gothic" w:hAnsi="Century Gothic"/>
          <w:color w:val="auto"/>
          <w:sz w:val="24"/>
          <w:szCs w:val="24"/>
        </w:rPr>
        <w:t xml:space="preserve">Les projets proposés doivent répondre, au minimum, </w:t>
      </w:r>
      <w:r w:rsidR="00D91549">
        <w:rPr>
          <w:rFonts w:ascii="Century Gothic" w:hAnsi="Century Gothic"/>
          <w:color w:val="auto"/>
          <w:sz w:val="24"/>
          <w:szCs w:val="24"/>
        </w:rPr>
        <w:t xml:space="preserve">à </w:t>
      </w:r>
      <w:r>
        <w:rPr>
          <w:rFonts w:ascii="Century Gothic" w:hAnsi="Century Gothic"/>
          <w:color w:val="auto"/>
          <w:sz w:val="24"/>
          <w:szCs w:val="24"/>
        </w:rPr>
        <w:t>un des trois axes suivants</w:t>
      </w:r>
      <w:r w:rsidR="00536961" w:rsidRPr="006525C0">
        <w:rPr>
          <w:rFonts w:ascii="Century Gothic" w:hAnsi="Century Gothic"/>
          <w:color w:val="auto"/>
          <w:sz w:val="24"/>
          <w:szCs w:val="24"/>
        </w:rPr>
        <w:t xml:space="preserve"> : </w:t>
      </w:r>
    </w:p>
    <w:p w14:paraId="24BD535C" w14:textId="2600C98C" w:rsidR="00536961" w:rsidRPr="006525C0" w:rsidRDefault="00985F7C" w:rsidP="00536961">
      <w:pPr>
        <w:pStyle w:val="Contenu"/>
        <w:numPr>
          <w:ilvl w:val="0"/>
          <w:numId w:val="9"/>
        </w:numPr>
        <w:jc w:val="both"/>
        <w:rPr>
          <w:rFonts w:ascii="Century Gothic" w:hAnsi="Century Gothic"/>
          <w:color w:val="auto"/>
          <w:sz w:val="24"/>
          <w:szCs w:val="24"/>
        </w:rPr>
      </w:pPr>
      <w:r>
        <w:rPr>
          <w:rFonts w:ascii="Century Gothic" w:hAnsi="Century Gothic"/>
          <w:color w:val="auto"/>
          <w:sz w:val="24"/>
          <w:szCs w:val="24"/>
        </w:rPr>
        <w:t>Accompagner</w:t>
      </w:r>
      <w:r w:rsidR="00536961" w:rsidRPr="006525C0">
        <w:rPr>
          <w:rFonts w:ascii="Century Gothic" w:hAnsi="Century Gothic"/>
          <w:color w:val="auto"/>
          <w:sz w:val="24"/>
          <w:szCs w:val="24"/>
        </w:rPr>
        <w:t xml:space="preserve"> </w:t>
      </w:r>
      <w:r w:rsidR="00C70830">
        <w:rPr>
          <w:rFonts w:ascii="Century Gothic" w:hAnsi="Century Gothic"/>
          <w:color w:val="auto"/>
          <w:sz w:val="24"/>
          <w:szCs w:val="24"/>
        </w:rPr>
        <w:t xml:space="preserve">les </w:t>
      </w:r>
      <w:r w:rsidRPr="00C70830">
        <w:rPr>
          <w:rFonts w:ascii="Century Gothic" w:hAnsi="Century Gothic"/>
          <w:b/>
          <w:bCs/>
          <w:color w:val="auto"/>
          <w:sz w:val="24"/>
          <w:szCs w:val="24"/>
        </w:rPr>
        <w:t>personnes concernées par un trouble psychique</w:t>
      </w:r>
      <w:r w:rsidR="00871261">
        <w:rPr>
          <w:rFonts w:ascii="Century Gothic" w:hAnsi="Century Gothic"/>
          <w:b/>
          <w:bCs/>
          <w:color w:val="auto"/>
          <w:sz w:val="24"/>
          <w:szCs w:val="24"/>
        </w:rPr>
        <w:t xml:space="preserve"> ou du neurodéveloppement</w:t>
      </w:r>
      <w:r w:rsidR="00C70830">
        <w:rPr>
          <w:rFonts w:ascii="Century Gothic" w:hAnsi="Century Gothic"/>
          <w:color w:val="auto"/>
          <w:sz w:val="24"/>
          <w:szCs w:val="24"/>
        </w:rPr>
        <w:t xml:space="preserve"> en adressant une pathologie spécifique</w:t>
      </w:r>
      <w:r>
        <w:rPr>
          <w:rFonts w:ascii="Century Gothic" w:hAnsi="Century Gothic"/>
          <w:color w:val="auto"/>
          <w:sz w:val="24"/>
          <w:szCs w:val="24"/>
        </w:rPr>
        <w:t> ;</w:t>
      </w:r>
    </w:p>
    <w:p w14:paraId="0E33A699" w14:textId="55BE1492" w:rsidR="00536961" w:rsidRPr="006525C0" w:rsidRDefault="00C70830" w:rsidP="00536961">
      <w:pPr>
        <w:pStyle w:val="Contenu"/>
        <w:numPr>
          <w:ilvl w:val="0"/>
          <w:numId w:val="9"/>
        </w:numPr>
        <w:jc w:val="both"/>
        <w:rPr>
          <w:rFonts w:ascii="Century Gothic" w:hAnsi="Century Gothic"/>
          <w:color w:val="auto"/>
          <w:sz w:val="24"/>
          <w:szCs w:val="24"/>
        </w:rPr>
      </w:pPr>
      <w:r>
        <w:rPr>
          <w:rFonts w:ascii="Century Gothic" w:hAnsi="Century Gothic"/>
          <w:color w:val="auto"/>
          <w:sz w:val="24"/>
          <w:szCs w:val="24"/>
        </w:rPr>
        <w:t>Améliorer les</w:t>
      </w:r>
      <w:r w:rsidR="00536961" w:rsidRPr="006525C0">
        <w:rPr>
          <w:rFonts w:ascii="Century Gothic" w:hAnsi="Century Gothic"/>
          <w:color w:val="auto"/>
          <w:sz w:val="24"/>
          <w:szCs w:val="24"/>
        </w:rPr>
        <w:t xml:space="preserve"> conditions de travail</w:t>
      </w:r>
      <w:r w:rsidR="00985F7C">
        <w:rPr>
          <w:rFonts w:ascii="Century Gothic" w:hAnsi="Century Gothic"/>
          <w:color w:val="auto"/>
          <w:sz w:val="24"/>
          <w:szCs w:val="24"/>
        </w:rPr>
        <w:t xml:space="preserve"> </w:t>
      </w:r>
      <w:r>
        <w:rPr>
          <w:rFonts w:ascii="Century Gothic" w:hAnsi="Century Gothic"/>
          <w:color w:val="auto"/>
          <w:sz w:val="24"/>
          <w:szCs w:val="24"/>
        </w:rPr>
        <w:t xml:space="preserve">et le bien être </w:t>
      </w:r>
      <w:r w:rsidR="00985F7C">
        <w:rPr>
          <w:rFonts w:ascii="Century Gothic" w:hAnsi="Century Gothic"/>
          <w:color w:val="auto"/>
          <w:sz w:val="24"/>
          <w:szCs w:val="24"/>
        </w:rPr>
        <w:t xml:space="preserve">des </w:t>
      </w:r>
      <w:r w:rsidR="00985F7C" w:rsidRPr="00C70830">
        <w:rPr>
          <w:rFonts w:ascii="Century Gothic" w:hAnsi="Century Gothic"/>
          <w:b/>
          <w:bCs/>
          <w:color w:val="auto"/>
          <w:sz w:val="24"/>
          <w:szCs w:val="24"/>
        </w:rPr>
        <w:t>professionnels de santé</w:t>
      </w:r>
      <w:r w:rsidR="00985F7C">
        <w:rPr>
          <w:rFonts w:ascii="Century Gothic" w:hAnsi="Century Gothic"/>
          <w:color w:val="auto"/>
          <w:sz w:val="24"/>
          <w:szCs w:val="24"/>
        </w:rPr>
        <w:t> ;</w:t>
      </w:r>
    </w:p>
    <w:p w14:paraId="639BFB99" w14:textId="6EF2B94F" w:rsidR="009D485E" w:rsidRDefault="00C70830" w:rsidP="00481774">
      <w:pPr>
        <w:pStyle w:val="Contenu"/>
        <w:numPr>
          <w:ilvl w:val="0"/>
          <w:numId w:val="9"/>
        </w:numPr>
        <w:jc w:val="both"/>
        <w:rPr>
          <w:rFonts w:ascii="Century Gothic" w:hAnsi="Century Gothic"/>
          <w:color w:val="auto"/>
          <w:sz w:val="24"/>
          <w:szCs w:val="24"/>
        </w:rPr>
      </w:pPr>
      <w:r>
        <w:rPr>
          <w:rFonts w:ascii="Century Gothic" w:hAnsi="Century Gothic"/>
          <w:color w:val="auto"/>
          <w:sz w:val="24"/>
          <w:szCs w:val="24"/>
        </w:rPr>
        <w:t xml:space="preserve">Favoriser le lien avec la ville en appuyant les </w:t>
      </w:r>
      <w:r w:rsidRPr="00C70830">
        <w:rPr>
          <w:rFonts w:ascii="Century Gothic" w:hAnsi="Century Gothic"/>
          <w:b/>
          <w:bCs/>
          <w:color w:val="auto"/>
          <w:sz w:val="24"/>
          <w:szCs w:val="24"/>
        </w:rPr>
        <w:t>aidants</w:t>
      </w:r>
      <w:r>
        <w:rPr>
          <w:rFonts w:ascii="Century Gothic" w:hAnsi="Century Gothic"/>
          <w:color w:val="auto"/>
          <w:sz w:val="24"/>
          <w:szCs w:val="24"/>
        </w:rPr>
        <w:t xml:space="preserve"> de personnes concernées par un trouble psychique</w:t>
      </w:r>
      <w:r w:rsidR="00871261">
        <w:rPr>
          <w:rFonts w:ascii="Century Gothic" w:hAnsi="Century Gothic"/>
          <w:color w:val="auto"/>
          <w:sz w:val="24"/>
          <w:szCs w:val="24"/>
        </w:rPr>
        <w:t xml:space="preserve"> ou du neurodéveloppement</w:t>
      </w:r>
      <w:r>
        <w:rPr>
          <w:rFonts w:ascii="Century Gothic" w:hAnsi="Century Gothic"/>
          <w:color w:val="auto"/>
          <w:sz w:val="24"/>
          <w:szCs w:val="24"/>
        </w:rPr>
        <w:t>.</w:t>
      </w:r>
      <w:r w:rsidR="00536961" w:rsidRPr="006525C0">
        <w:rPr>
          <w:rFonts w:ascii="Century Gothic" w:hAnsi="Century Gothic"/>
          <w:color w:val="auto"/>
          <w:sz w:val="24"/>
          <w:szCs w:val="24"/>
        </w:rPr>
        <w:t xml:space="preserve"> </w:t>
      </w:r>
    </w:p>
    <w:p w14:paraId="2E4C8273" w14:textId="77777777" w:rsidR="00481774" w:rsidRPr="00481774" w:rsidRDefault="00481774" w:rsidP="00481774">
      <w:pPr>
        <w:pStyle w:val="Contenu"/>
        <w:ind w:left="720"/>
        <w:jc w:val="both"/>
        <w:rPr>
          <w:rFonts w:ascii="Century Gothic" w:hAnsi="Century Gothic"/>
          <w:color w:val="auto"/>
          <w:sz w:val="24"/>
          <w:szCs w:val="24"/>
        </w:rPr>
      </w:pPr>
    </w:p>
    <w:p w14:paraId="038FA6F8" w14:textId="67BCCE4B" w:rsidR="002F3A9B" w:rsidRPr="002F3A9B" w:rsidRDefault="002F3A9B" w:rsidP="002F3A9B">
      <w:pPr>
        <w:pStyle w:val="Titre1"/>
        <w:rPr>
          <w:rFonts w:ascii="Century Gothic" w:hAnsi="Century Gothic"/>
          <w:color w:val="1F619C"/>
          <w:sz w:val="40"/>
          <w:szCs w:val="40"/>
        </w:rPr>
      </w:pPr>
      <w:bookmarkStart w:id="10" w:name="_Toc181720840"/>
      <w:r w:rsidRPr="002F3A9B">
        <w:rPr>
          <w:rFonts w:ascii="Century Gothic" w:hAnsi="Century Gothic"/>
          <w:color w:val="1F619C"/>
          <w:sz w:val="40"/>
          <w:szCs w:val="40"/>
        </w:rPr>
        <w:lastRenderedPageBreak/>
        <w:t xml:space="preserve">Modalités </w:t>
      </w:r>
      <w:r w:rsidRPr="00467B8D">
        <w:rPr>
          <w:rFonts w:ascii="Century Gothic" w:hAnsi="Century Gothic"/>
          <w:color w:val="1F619C"/>
          <w:sz w:val="40"/>
          <w:szCs w:val="40"/>
        </w:rPr>
        <w:t>de</w:t>
      </w:r>
      <w:r w:rsidRPr="002F3A9B">
        <w:rPr>
          <w:rFonts w:ascii="Century Gothic" w:hAnsi="Century Gothic"/>
          <w:color w:val="1F619C"/>
          <w:sz w:val="40"/>
          <w:szCs w:val="40"/>
        </w:rPr>
        <w:t xml:space="preserve"> sélection</w:t>
      </w:r>
      <w:bookmarkEnd w:id="10"/>
      <w:r w:rsidRPr="002F3A9B">
        <w:rPr>
          <w:rFonts w:ascii="Century Gothic" w:hAnsi="Century Gothic"/>
          <w:color w:val="1F619C"/>
          <w:sz w:val="40"/>
          <w:szCs w:val="40"/>
        </w:rPr>
        <w:t xml:space="preserve"> </w:t>
      </w:r>
    </w:p>
    <w:p w14:paraId="3F0A92E5" w14:textId="5142EF8F" w:rsidR="009513F8" w:rsidRPr="00871261" w:rsidRDefault="009513F8" w:rsidP="00CD5B68">
      <w:pPr>
        <w:pStyle w:val="Titre2"/>
        <w:rPr>
          <w:b/>
          <w:bCs/>
        </w:rPr>
      </w:pPr>
      <w:bookmarkStart w:id="11" w:name="_Toc181720841"/>
      <w:r w:rsidRPr="00871261">
        <w:rPr>
          <w:b/>
          <w:bCs/>
        </w:rPr>
        <w:t>Critères d’</w:t>
      </w:r>
      <w:r w:rsidR="002F3A9B" w:rsidRPr="00871261">
        <w:rPr>
          <w:b/>
          <w:bCs/>
        </w:rPr>
        <w:t>éligibilité</w:t>
      </w:r>
      <w:bookmarkEnd w:id="11"/>
      <w:r w:rsidRPr="00871261">
        <w:rPr>
          <w:b/>
          <w:bCs/>
        </w:rPr>
        <w:t xml:space="preserve"> </w:t>
      </w:r>
    </w:p>
    <w:p w14:paraId="0FED1266" w14:textId="2BBEA568" w:rsidR="002F3A9B" w:rsidRPr="004D039C" w:rsidRDefault="002F3A9B" w:rsidP="00D91549">
      <w:pPr>
        <w:spacing w:after="0"/>
        <w:jc w:val="both"/>
        <w:rPr>
          <w:rFonts w:ascii="Century Gothic" w:hAnsi="Century Gothic"/>
          <w:color w:val="9E2068"/>
          <w:sz w:val="20"/>
          <w:szCs w:val="20"/>
        </w:rPr>
      </w:pPr>
    </w:p>
    <w:p w14:paraId="1BE56698" w14:textId="4A9D8313" w:rsidR="000107BF" w:rsidRDefault="00536961" w:rsidP="001B5C83">
      <w:pPr>
        <w:jc w:val="both"/>
        <w:rPr>
          <w:rFonts w:ascii="Century Gothic" w:hAnsi="Century Gothic"/>
          <w:sz w:val="24"/>
          <w:szCs w:val="24"/>
        </w:rPr>
      </w:pPr>
      <w:r w:rsidRPr="006F7FFA">
        <w:rPr>
          <w:rFonts w:ascii="Century Gothic" w:hAnsi="Century Gothic"/>
          <w:sz w:val="24"/>
          <w:szCs w:val="24"/>
        </w:rPr>
        <w:t>Cet appel à projet</w:t>
      </w:r>
      <w:r w:rsidR="00524139">
        <w:rPr>
          <w:rFonts w:ascii="Century Gothic" w:hAnsi="Century Gothic"/>
          <w:sz w:val="24"/>
          <w:szCs w:val="24"/>
        </w:rPr>
        <w:t>s</w:t>
      </w:r>
      <w:r w:rsidRPr="006F7FFA">
        <w:rPr>
          <w:rFonts w:ascii="Century Gothic" w:hAnsi="Century Gothic"/>
          <w:sz w:val="24"/>
          <w:szCs w:val="24"/>
        </w:rPr>
        <w:t xml:space="preserve"> s’adresse aux</w:t>
      </w:r>
      <w:r w:rsidRPr="00E46E2C">
        <w:rPr>
          <w:rFonts w:ascii="Century Gothic" w:hAnsi="Century Gothic"/>
          <w:sz w:val="24"/>
          <w:szCs w:val="24"/>
        </w:rPr>
        <w:t xml:space="preserve"> </w:t>
      </w:r>
      <w:r w:rsidRPr="006F7FFA">
        <w:rPr>
          <w:rFonts w:ascii="Century Gothic" w:hAnsi="Century Gothic"/>
          <w:sz w:val="24"/>
          <w:szCs w:val="24"/>
        </w:rPr>
        <w:t>porteurs de projets,</w:t>
      </w:r>
      <w:r w:rsidRPr="00E46E2C">
        <w:rPr>
          <w:rFonts w:ascii="Century Gothic" w:hAnsi="Century Gothic"/>
          <w:sz w:val="24"/>
          <w:szCs w:val="24"/>
        </w:rPr>
        <w:t xml:space="preserve"> </w:t>
      </w:r>
      <w:r w:rsidRPr="001B5C83">
        <w:rPr>
          <w:rFonts w:ascii="Century Gothic" w:hAnsi="Century Gothic"/>
          <w:b/>
          <w:bCs/>
          <w:sz w:val="24"/>
          <w:szCs w:val="24"/>
        </w:rPr>
        <w:t xml:space="preserve">privés </w:t>
      </w:r>
      <w:r w:rsidRPr="006F7FFA">
        <w:rPr>
          <w:rFonts w:ascii="Century Gothic" w:hAnsi="Century Gothic"/>
          <w:sz w:val="24"/>
          <w:szCs w:val="24"/>
        </w:rPr>
        <w:t xml:space="preserve">ou </w:t>
      </w:r>
      <w:r w:rsidRPr="001B5C83">
        <w:rPr>
          <w:rFonts w:ascii="Century Gothic" w:hAnsi="Century Gothic"/>
          <w:b/>
          <w:bCs/>
          <w:sz w:val="24"/>
          <w:szCs w:val="24"/>
        </w:rPr>
        <w:t>publics</w:t>
      </w:r>
      <w:r w:rsidR="000107BF">
        <w:rPr>
          <w:rFonts w:ascii="Century Gothic" w:hAnsi="Century Gothic"/>
          <w:sz w:val="24"/>
          <w:szCs w:val="24"/>
        </w:rPr>
        <w:t xml:space="preserve"> qui :</w:t>
      </w:r>
    </w:p>
    <w:p w14:paraId="17BA500A" w14:textId="425C1E69" w:rsidR="000107BF" w:rsidRDefault="000107BF" w:rsidP="000107BF">
      <w:pPr>
        <w:pStyle w:val="Paragraphedeliste"/>
        <w:numPr>
          <w:ilvl w:val="0"/>
          <w:numId w:val="19"/>
        </w:numPr>
        <w:jc w:val="both"/>
        <w:rPr>
          <w:rFonts w:ascii="Century Gothic" w:hAnsi="Century Gothic"/>
          <w:sz w:val="24"/>
          <w:szCs w:val="24"/>
        </w:rPr>
      </w:pPr>
      <w:r>
        <w:rPr>
          <w:rFonts w:ascii="Century Gothic" w:hAnsi="Century Gothic"/>
          <w:sz w:val="24"/>
          <w:szCs w:val="24"/>
        </w:rPr>
        <w:t>Sont en règle vis-à-vis de leurs obligations fiscales et sociales ;</w:t>
      </w:r>
    </w:p>
    <w:p w14:paraId="63077DA1" w14:textId="017FEB3D" w:rsidR="000107BF" w:rsidRPr="000107BF" w:rsidRDefault="000107BF" w:rsidP="000107BF">
      <w:pPr>
        <w:pStyle w:val="Paragraphedeliste"/>
        <w:numPr>
          <w:ilvl w:val="0"/>
          <w:numId w:val="19"/>
        </w:numPr>
        <w:jc w:val="both"/>
        <w:rPr>
          <w:rFonts w:ascii="Century Gothic" w:hAnsi="Century Gothic"/>
          <w:sz w:val="24"/>
          <w:szCs w:val="24"/>
        </w:rPr>
      </w:pPr>
      <w:r>
        <w:rPr>
          <w:rFonts w:ascii="Century Gothic" w:hAnsi="Century Gothic"/>
          <w:sz w:val="24"/>
          <w:szCs w:val="24"/>
        </w:rPr>
        <w:t>Justifient d’un caractère innovant.</w:t>
      </w:r>
    </w:p>
    <w:p w14:paraId="4BDC603F" w14:textId="544F4E69" w:rsidR="00536961" w:rsidRDefault="001B5C83" w:rsidP="001B5C83">
      <w:pPr>
        <w:jc w:val="both"/>
        <w:rPr>
          <w:rFonts w:ascii="Century Gothic" w:hAnsi="Century Gothic"/>
          <w:sz w:val="24"/>
          <w:szCs w:val="24"/>
        </w:rPr>
      </w:pPr>
      <w:r>
        <w:rPr>
          <w:rFonts w:ascii="Century Gothic" w:hAnsi="Century Gothic"/>
          <w:sz w:val="24"/>
          <w:szCs w:val="24"/>
        </w:rPr>
        <w:t>Afin de se voir proposer un accompagnement personnalisé, les expérimentations portées par les candidats devront impérativement :</w:t>
      </w:r>
    </w:p>
    <w:p w14:paraId="39575FA7" w14:textId="5D3D453E" w:rsidR="001B5C83" w:rsidRPr="001B5C83" w:rsidRDefault="001B5C83" w:rsidP="00524139">
      <w:pPr>
        <w:pStyle w:val="Paragraphedeliste"/>
        <w:numPr>
          <w:ilvl w:val="0"/>
          <w:numId w:val="17"/>
        </w:numPr>
        <w:jc w:val="both"/>
        <w:rPr>
          <w:rFonts w:ascii="Century Gothic" w:hAnsi="Century Gothic"/>
          <w:sz w:val="32"/>
          <w:szCs w:val="32"/>
        </w:rPr>
      </w:pPr>
      <w:r w:rsidRPr="001B5C83">
        <w:rPr>
          <w:rFonts w:ascii="Century Gothic" w:hAnsi="Century Gothic"/>
          <w:sz w:val="24"/>
          <w:szCs w:val="24"/>
        </w:rPr>
        <w:t>Être un</w:t>
      </w:r>
      <w:r w:rsidR="00642D74">
        <w:rPr>
          <w:rFonts w:ascii="Century Gothic" w:hAnsi="Century Gothic"/>
          <w:sz w:val="24"/>
          <w:szCs w:val="24"/>
        </w:rPr>
        <w:t xml:space="preserve"> dispositif </w:t>
      </w:r>
      <w:r w:rsidR="00524139">
        <w:rPr>
          <w:rFonts w:ascii="Century Gothic" w:hAnsi="Century Gothic"/>
          <w:sz w:val="24"/>
          <w:szCs w:val="24"/>
        </w:rPr>
        <w:t>numérique</w:t>
      </w:r>
      <w:r w:rsidR="002C1DE8">
        <w:rPr>
          <w:rFonts w:ascii="Century Gothic" w:hAnsi="Century Gothic"/>
          <w:sz w:val="24"/>
          <w:szCs w:val="24"/>
        </w:rPr>
        <w:t xml:space="preserve"> innovant</w:t>
      </w:r>
      <w:r w:rsidR="00524139">
        <w:rPr>
          <w:rFonts w:ascii="Century Gothic" w:hAnsi="Century Gothic"/>
          <w:sz w:val="24"/>
          <w:szCs w:val="24"/>
        </w:rPr>
        <w:t xml:space="preserve"> </w:t>
      </w:r>
      <w:r w:rsidRPr="001B5C83">
        <w:rPr>
          <w:rFonts w:ascii="Century Gothic" w:hAnsi="Century Gothic"/>
          <w:sz w:val="24"/>
          <w:szCs w:val="24"/>
        </w:rPr>
        <w:t>en</w:t>
      </w:r>
      <w:r>
        <w:rPr>
          <w:rFonts w:ascii="Century Gothic" w:hAnsi="Century Gothic"/>
          <w:b/>
          <w:bCs/>
          <w:sz w:val="24"/>
          <w:szCs w:val="24"/>
        </w:rPr>
        <w:t xml:space="preserve"> </w:t>
      </w:r>
      <w:r w:rsidRPr="001B5C83">
        <w:rPr>
          <w:rFonts w:ascii="Century Gothic" w:hAnsi="Century Gothic"/>
          <w:b/>
          <w:bCs/>
          <w:sz w:val="24"/>
          <w:szCs w:val="24"/>
        </w:rPr>
        <w:t>santé mentale</w:t>
      </w:r>
      <w:r w:rsidR="00524139" w:rsidRPr="00524139">
        <w:rPr>
          <w:rFonts w:ascii="Century Gothic" w:hAnsi="Century Gothic"/>
          <w:sz w:val="24"/>
          <w:szCs w:val="24"/>
        </w:rPr>
        <w:t>,</w:t>
      </w:r>
      <w:r w:rsidR="00524139">
        <w:rPr>
          <w:rFonts w:ascii="Century Gothic" w:hAnsi="Century Gothic"/>
          <w:b/>
          <w:bCs/>
          <w:sz w:val="24"/>
          <w:szCs w:val="24"/>
        </w:rPr>
        <w:t xml:space="preserve"> psychiatrie </w:t>
      </w:r>
      <w:r w:rsidR="00524139" w:rsidRPr="00524139">
        <w:rPr>
          <w:rFonts w:ascii="Century Gothic" w:hAnsi="Century Gothic"/>
          <w:sz w:val="24"/>
          <w:szCs w:val="24"/>
        </w:rPr>
        <w:t>et/ ou</w:t>
      </w:r>
      <w:r w:rsidR="00524139">
        <w:rPr>
          <w:rFonts w:ascii="Century Gothic" w:hAnsi="Century Gothic"/>
          <w:b/>
          <w:bCs/>
          <w:sz w:val="24"/>
          <w:szCs w:val="24"/>
        </w:rPr>
        <w:t xml:space="preserve"> neurosciences</w:t>
      </w:r>
      <w:r w:rsidRPr="001B5C83">
        <w:rPr>
          <w:rFonts w:ascii="Century Gothic" w:hAnsi="Century Gothic"/>
          <w:sz w:val="24"/>
          <w:szCs w:val="24"/>
        </w:rPr>
        <w:t xml:space="preserve"> ; </w:t>
      </w:r>
    </w:p>
    <w:p w14:paraId="7D269BA5" w14:textId="587C4A19" w:rsidR="001B5C83" w:rsidRPr="00524139" w:rsidRDefault="001B5C83" w:rsidP="00524139">
      <w:pPr>
        <w:pStyle w:val="Paragraphedeliste"/>
        <w:numPr>
          <w:ilvl w:val="0"/>
          <w:numId w:val="17"/>
        </w:numPr>
        <w:jc w:val="both"/>
        <w:rPr>
          <w:rFonts w:ascii="Century Gothic" w:hAnsi="Century Gothic"/>
          <w:sz w:val="32"/>
          <w:szCs w:val="32"/>
        </w:rPr>
      </w:pPr>
      <w:r w:rsidRPr="00524139">
        <w:rPr>
          <w:rFonts w:ascii="Century Gothic" w:hAnsi="Century Gothic"/>
          <w:sz w:val="24"/>
          <w:szCs w:val="24"/>
        </w:rPr>
        <w:t xml:space="preserve">S’inscrire dans l’amélioration de l’accompagnement d’une </w:t>
      </w:r>
      <w:r w:rsidRPr="00524139">
        <w:rPr>
          <w:rFonts w:ascii="Century Gothic" w:hAnsi="Century Gothic"/>
          <w:b/>
          <w:bCs/>
          <w:sz w:val="24"/>
          <w:szCs w:val="24"/>
        </w:rPr>
        <w:t>pathologie spécifique</w:t>
      </w:r>
      <w:r w:rsidRPr="00524139">
        <w:rPr>
          <w:rFonts w:ascii="Century Gothic" w:hAnsi="Century Gothic"/>
          <w:sz w:val="24"/>
          <w:szCs w:val="24"/>
        </w:rPr>
        <w:t xml:space="preserve">, </w:t>
      </w:r>
      <w:r w:rsidR="00D91549" w:rsidRPr="00D91549">
        <w:rPr>
          <w:rFonts w:ascii="Century Gothic" w:hAnsi="Century Gothic"/>
          <w:sz w:val="24"/>
          <w:szCs w:val="24"/>
        </w:rPr>
        <w:t>du</w:t>
      </w:r>
      <w:r w:rsidR="00D91549" w:rsidRPr="00D91549">
        <w:rPr>
          <w:rFonts w:ascii="Century Gothic" w:hAnsi="Century Gothic"/>
          <w:b/>
          <w:bCs/>
          <w:sz w:val="24"/>
          <w:szCs w:val="24"/>
        </w:rPr>
        <w:t xml:space="preserve"> parcours de soin</w:t>
      </w:r>
      <w:r w:rsidR="00C25B96">
        <w:rPr>
          <w:rFonts w:ascii="Century Gothic" w:hAnsi="Century Gothic"/>
          <w:sz w:val="24"/>
          <w:szCs w:val="24"/>
        </w:rPr>
        <w:t xml:space="preserve">, </w:t>
      </w:r>
      <w:r w:rsidRPr="00524139">
        <w:rPr>
          <w:rFonts w:ascii="Century Gothic" w:hAnsi="Century Gothic"/>
          <w:sz w:val="24"/>
          <w:szCs w:val="24"/>
        </w:rPr>
        <w:t xml:space="preserve">des </w:t>
      </w:r>
      <w:r w:rsidRPr="00524139">
        <w:rPr>
          <w:rFonts w:ascii="Century Gothic" w:hAnsi="Century Gothic"/>
          <w:b/>
          <w:bCs/>
          <w:sz w:val="24"/>
          <w:szCs w:val="24"/>
        </w:rPr>
        <w:t>conditions de travail des professionnels de santé</w:t>
      </w:r>
      <w:r w:rsidRPr="00524139">
        <w:rPr>
          <w:rFonts w:ascii="Century Gothic" w:hAnsi="Century Gothic"/>
          <w:sz w:val="24"/>
          <w:szCs w:val="24"/>
        </w:rPr>
        <w:t xml:space="preserve"> et/ ou dans l’</w:t>
      </w:r>
      <w:r w:rsidRPr="00524139">
        <w:rPr>
          <w:rFonts w:ascii="Century Gothic" w:hAnsi="Century Gothic"/>
          <w:b/>
          <w:bCs/>
          <w:sz w:val="24"/>
          <w:szCs w:val="24"/>
        </w:rPr>
        <w:t>ouverture sur la ville en lien avec les aidants</w:t>
      </w:r>
      <w:r w:rsidR="002C1DE8">
        <w:rPr>
          <w:rFonts w:ascii="Century Gothic" w:hAnsi="Century Gothic"/>
          <w:sz w:val="24"/>
          <w:szCs w:val="24"/>
        </w:rPr>
        <w:t xml:space="preserve"> </w:t>
      </w:r>
      <w:r w:rsidR="002C1DE8" w:rsidRPr="001B5C83">
        <w:rPr>
          <w:rFonts w:ascii="Century Gothic" w:hAnsi="Century Gothic"/>
          <w:sz w:val="24"/>
          <w:szCs w:val="24"/>
        </w:rPr>
        <w:t>;</w:t>
      </w:r>
    </w:p>
    <w:p w14:paraId="3711E898" w14:textId="057BAD22" w:rsidR="00524139" w:rsidRPr="00524139" w:rsidRDefault="007212E5" w:rsidP="00524139">
      <w:pPr>
        <w:pStyle w:val="Paragraphedeliste"/>
        <w:numPr>
          <w:ilvl w:val="0"/>
          <w:numId w:val="17"/>
        </w:numPr>
        <w:jc w:val="both"/>
        <w:rPr>
          <w:rFonts w:ascii="Century Gothic" w:hAnsi="Century Gothic"/>
          <w:sz w:val="36"/>
          <w:szCs w:val="36"/>
        </w:rPr>
      </w:pPr>
      <w:r>
        <w:rPr>
          <w:rFonts w:ascii="Century Gothic" w:hAnsi="Century Gothic"/>
          <w:color w:val="000000" w:themeColor="text1"/>
          <w:sz w:val="24"/>
          <w:szCs w:val="24"/>
        </w:rPr>
        <w:t>Répondre à un</w:t>
      </w:r>
      <w:r w:rsidR="00524139" w:rsidRPr="00524139">
        <w:rPr>
          <w:rFonts w:ascii="Century Gothic" w:hAnsi="Century Gothic"/>
          <w:color w:val="000000" w:themeColor="text1"/>
          <w:sz w:val="24"/>
          <w:szCs w:val="24"/>
        </w:rPr>
        <w:t xml:space="preserve"> </w:t>
      </w:r>
      <w:r w:rsidR="00524139" w:rsidRPr="00524139">
        <w:rPr>
          <w:rFonts w:ascii="Century Gothic" w:hAnsi="Century Gothic"/>
          <w:b/>
          <w:bCs/>
          <w:color w:val="000000" w:themeColor="text1"/>
          <w:sz w:val="24"/>
          <w:szCs w:val="24"/>
        </w:rPr>
        <w:t>besoin usager</w:t>
      </w:r>
      <w:r w:rsidR="00524139" w:rsidRPr="00524139">
        <w:rPr>
          <w:rFonts w:ascii="Century Gothic" w:hAnsi="Century Gothic"/>
          <w:color w:val="000000" w:themeColor="text1"/>
          <w:sz w:val="24"/>
          <w:szCs w:val="24"/>
        </w:rPr>
        <w:t xml:space="preserve"> avéré</w:t>
      </w:r>
      <w:r w:rsidR="00E91178">
        <w:rPr>
          <w:rFonts w:ascii="Century Gothic" w:hAnsi="Century Gothic"/>
          <w:color w:val="000000" w:themeColor="text1"/>
          <w:sz w:val="24"/>
          <w:szCs w:val="24"/>
        </w:rPr>
        <w:t xml:space="preserve"> </w:t>
      </w:r>
      <w:r>
        <w:rPr>
          <w:rFonts w:ascii="Century Gothic" w:hAnsi="Century Gothic"/>
          <w:color w:val="000000" w:themeColor="text1"/>
          <w:sz w:val="24"/>
          <w:szCs w:val="24"/>
        </w:rPr>
        <w:t>et identifié</w:t>
      </w:r>
      <w:r w:rsidR="007F5964">
        <w:rPr>
          <w:rFonts w:ascii="Century Gothic" w:hAnsi="Century Gothic"/>
          <w:color w:val="000000" w:themeColor="text1"/>
          <w:sz w:val="24"/>
          <w:szCs w:val="24"/>
        </w:rPr>
        <w:t xml:space="preserve">, </w:t>
      </w:r>
      <w:r w:rsidR="00E91178">
        <w:rPr>
          <w:rFonts w:ascii="Century Gothic" w:hAnsi="Century Gothic"/>
          <w:color w:val="000000" w:themeColor="text1"/>
          <w:sz w:val="24"/>
          <w:szCs w:val="24"/>
        </w:rPr>
        <w:t xml:space="preserve">et </w:t>
      </w:r>
      <w:r w:rsidR="000107BF">
        <w:rPr>
          <w:rFonts w:ascii="Century Gothic" w:hAnsi="Century Gothic"/>
          <w:color w:val="000000" w:themeColor="text1"/>
          <w:sz w:val="24"/>
          <w:szCs w:val="24"/>
        </w:rPr>
        <w:t xml:space="preserve">s’appuyer sur des </w:t>
      </w:r>
      <w:r w:rsidR="000107BF" w:rsidRPr="000107BF">
        <w:rPr>
          <w:rFonts w:ascii="Century Gothic" w:hAnsi="Century Gothic"/>
          <w:b/>
          <w:bCs/>
          <w:color w:val="000000" w:themeColor="text1"/>
          <w:sz w:val="24"/>
          <w:szCs w:val="24"/>
        </w:rPr>
        <w:t>données probantes</w:t>
      </w:r>
      <w:r w:rsidR="000107BF">
        <w:rPr>
          <w:rFonts w:ascii="Century Gothic" w:hAnsi="Century Gothic"/>
          <w:b/>
          <w:bCs/>
          <w:color w:val="000000" w:themeColor="text1"/>
          <w:sz w:val="24"/>
          <w:szCs w:val="24"/>
        </w:rPr>
        <w:t xml:space="preserve"> </w:t>
      </w:r>
      <w:r w:rsidR="002C1DE8" w:rsidRPr="001B5C83">
        <w:rPr>
          <w:rFonts w:ascii="Century Gothic" w:hAnsi="Century Gothic"/>
          <w:sz w:val="24"/>
          <w:szCs w:val="24"/>
        </w:rPr>
        <w:t>;</w:t>
      </w:r>
    </w:p>
    <w:p w14:paraId="37772D2F" w14:textId="56E58193" w:rsidR="00524139" w:rsidRPr="00E91178" w:rsidRDefault="001B5C83" w:rsidP="00524139">
      <w:pPr>
        <w:pStyle w:val="Paragraphedeliste"/>
        <w:numPr>
          <w:ilvl w:val="0"/>
          <w:numId w:val="16"/>
        </w:numPr>
        <w:jc w:val="both"/>
        <w:rPr>
          <w:rFonts w:ascii="Century Gothic" w:hAnsi="Century Gothic"/>
          <w:sz w:val="32"/>
          <w:szCs w:val="32"/>
        </w:rPr>
      </w:pPr>
      <w:r w:rsidRPr="001B5C83">
        <w:rPr>
          <w:rFonts w:ascii="Century Gothic" w:hAnsi="Century Gothic"/>
          <w:sz w:val="24"/>
          <w:szCs w:val="24"/>
        </w:rPr>
        <w:t>Intégrer</w:t>
      </w:r>
      <w:r w:rsidR="007212E5">
        <w:rPr>
          <w:rFonts w:ascii="Century Gothic" w:hAnsi="Century Gothic"/>
          <w:sz w:val="24"/>
          <w:szCs w:val="24"/>
        </w:rPr>
        <w:t xml:space="preserve"> ou prévoir</w:t>
      </w:r>
      <w:r w:rsidRPr="001B5C83">
        <w:rPr>
          <w:rFonts w:ascii="Century Gothic" w:hAnsi="Century Gothic"/>
          <w:sz w:val="24"/>
          <w:szCs w:val="24"/>
        </w:rPr>
        <w:t xml:space="preserve"> </w:t>
      </w:r>
      <w:r w:rsidR="000107BF">
        <w:rPr>
          <w:rFonts w:ascii="Century Gothic" w:hAnsi="Century Gothic"/>
          <w:sz w:val="24"/>
          <w:szCs w:val="24"/>
        </w:rPr>
        <w:t xml:space="preserve">d’intégrer </w:t>
      </w:r>
      <w:r w:rsidRPr="001B5C83">
        <w:rPr>
          <w:rFonts w:ascii="Century Gothic" w:hAnsi="Century Gothic"/>
          <w:sz w:val="24"/>
          <w:szCs w:val="24"/>
        </w:rPr>
        <w:t xml:space="preserve">une </w:t>
      </w:r>
      <w:r w:rsidRPr="00524139">
        <w:rPr>
          <w:rFonts w:ascii="Century Gothic" w:hAnsi="Century Gothic"/>
          <w:b/>
          <w:bCs/>
          <w:sz w:val="24"/>
          <w:szCs w:val="24"/>
        </w:rPr>
        <w:t xml:space="preserve">démarche de </w:t>
      </w:r>
      <w:r w:rsidR="00524139" w:rsidRPr="00524139">
        <w:rPr>
          <w:rFonts w:ascii="Century Gothic" w:hAnsi="Century Gothic"/>
          <w:b/>
          <w:bCs/>
          <w:sz w:val="24"/>
          <w:szCs w:val="24"/>
        </w:rPr>
        <w:t>participation</w:t>
      </w:r>
      <w:r w:rsidR="00524139">
        <w:rPr>
          <w:rFonts w:ascii="Century Gothic" w:hAnsi="Century Gothic"/>
          <w:sz w:val="24"/>
          <w:szCs w:val="24"/>
        </w:rPr>
        <w:t xml:space="preserve"> des utilisateurs finaux dans leur processus de développement</w:t>
      </w:r>
      <w:r w:rsidR="002C1DE8">
        <w:rPr>
          <w:rFonts w:ascii="Century Gothic" w:hAnsi="Century Gothic"/>
          <w:sz w:val="24"/>
          <w:szCs w:val="24"/>
        </w:rPr>
        <w:t xml:space="preserve"> </w:t>
      </w:r>
      <w:r w:rsidR="002C1DE8" w:rsidRPr="001B5C83">
        <w:rPr>
          <w:rFonts w:ascii="Century Gothic" w:hAnsi="Century Gothic"/>
          <w:sz w:val="24"/>
          <w:szCs w:val="24"/>
        </w:rPr>
        <w:t>;</w:t>
      </w:r>
    </w:p>
    <w:p w14:paraId="1A1017E9" w14:textId="1D438393" w:rsidR="00E91178" w:rsidRPr="002C1DE8" w:rsidRDefault="00E91178" w:rsidP="00524139">
      <w:pPr>
        <w:pStyle w:val="Paragraphedeliste"/>
        <w:numPr>
          <w:ilvl w:val="0"/>
          <w:numId w:val="16"/>
        </w:numPr>
        <w:jc w:val="both"/>
        <w:rPr>
          <w:rFonts w:ascii="Century Gothic" w:hAnsi="Century Gothic"/>
          <w:sz w:val="32"/>
          <w:szCs w:val="32"/>
        </w:rPr>
      </w:pPr>
      <w:r>
        <w:rPr>
          <w:rFonts w:ascii="Century Gothic" w:hAnsi="Century Gothic"/>
          <w:sz w:val="24"/>
          <w:szCs w:val="24"/>
        </w:rPr>
        <w:t xml:space="preserve">Présenter un </w:t>
      </w:r>
      <w:r w:rsidRPr="00E91178">
        <w:rPr>
          <w:rFonts w:ascii="Century Gothic" w:hAnsi="Century Gothic"/>
          <w:b/>
          <w:bCs/>
          <w:sz w:val="24"/>
          <w:szCs w:val="24"/>
        </w:rPr>
        <w:t xml:space="preserve">modèle économique robuste </w:t>
      </w:r>
      <w:r w:rsidR="007212E5">
        <w:rPr>
          <w:rFonts w:ascii="Century Gothic" w:hAnsi="Century Gothic"/>
          <w:sz w:val="24"/>
          <w:szCs w:val="24"/>
        </w:rPr>
        <w:t>avec une pluralité de financements et une stratégie d’accès au marché</w:t>
      </w:r>
      <w:r w:rsidR="000107BF">
        <w:rPr>
          <w:rFonts w:ascii="Century Gothic" w:hAnsi="Century Gothic"/>
          <w:sz w:val="24"/>
          <w:szCs w:val="24"/>
        </w:rPr>
        <w:t> ;</w:t>
      </w:r>
    </w:p>
    <w:p w14:paraId="49B6F74E" w14:textId="7F46346B" w:rsidR="002C1DE8" w:rsidRPr="007212E5" w:rsidRDefault="002C1DE8" w:rsidP="002C1DE8">
      <w:pPr>
        <w:pStyle w:val="Paragraphedeliste"/>
        <w:numPr>
          <w:ilvl w:val="0"/>
          <w:numId w:val="16"/>
        </w:numPr>
        <w:jc w:val="both"/>
        <w:rPr>
          <w:rFonts w:ascii="Century Gothic" w:hAnsi="Century Gothic"/>
          <w:sz w:val="32"/>
          <w:szCs w:val="32"/>
        </w:rPr>
      </w:pPr>
      <w:r>
        <w:rPr>
          <w:rFonts w:ascii="Century Gothic" w:hAnsi="Century Gothic"/>
          <w:sz w:val="24"/>
          <w:szCs w:val="24"/>
        </w:rPr>
        <w:t xml:space="preserve">Respecter les exigences du </w:t>
      </w:r>
      <w:r w:rsidRPr="002C1DE8">
        <w:rPr>
          <w:rFonts w:ascii="Century Gothic" w:hAnsi="Century Gothic"/>
          <w:b/>
          <w:bCs/>
          <w:sz w:val="24"/>
          <w:szCs w:val="24"/>
        </w:rPr>
        <w:t>RGPD</w:t>
      </w:r>
      <w:r>
        <w:rPr>
          <w:rFonts w:ascii="Century Gothic" w:hAnsi="Century Gothic"/>
          <w:sz w:val="24"/>
          <w:szCs w:val="24"/>
        </w:rPr>
        <w:t xml:space="preserve"> ainsi que la </w:t>
      </w:r>
      <w:r w:rsidRPr="002C1DE8">
        <w:rPr>
          <w:rFonts w:ascii="Century Gothic" w:hAnsi="Century Gothic"/>
          <w:b/>
          <w:bCs/>
          <w:sz w:val="24"/>
          <w:szCs w:val="24"/>
        </w:rPr>
        <w:t>doctrine du numérique en santé</w:t>
      </w:r>
      <w:r w:rsidR="000107BF">
        <w:rPr>
          <w:rFonts w:ascii="Century Gothic" w:hAnsi="Century Gothic"/>
          <w:sz w:val="24"/>
          <w:szCs w:val="24"/>
        </w:rPr>
        <w:t> ;</w:t>
      </w:r>
    </w:p>
    <w:p w14:paraId="28573B75" w14:textId="27D67490" w:rsidR="007212E5" w:rsidRPr="002C1DE8" w:rsidRDefault="007212E5" w:rsidP="002C1DE8">
      <w:pPr>
        <w:pStyle w:val="Paragraphedeliste"/>
        <w:numPr>
          <w:ilvl w:val="0"/>
          <w:numId w:val="16"/>
        </w:numPr>
        <w:jc w:val="both"/>
        <w:rPr>
          <w:rFonts w:ascii="Century Gothic" w:hAnsi="Century Gothic"/>
          <w:sz w:val="32"/>
          <w:szCs w:val="32"/>
        </w:rPr>
      </w:pPr>
      <w:r>
        <w:rPr>
          <w:rFonts w:ascii="Century Gothic" w:hAnsi="Century Gothic"/>
          <w:sz w:val="24"/>
          <w:szCs w:val="24"/>
        </w:rPr>
        <w:t xml:space="preserve">Avoir des </w:t>
      </w:r>
      <w:r w:rsidRPr="007F5964">
        <w:rPr>
          <w:rFonts w:ascii="Century Gothic" w:hAnsi="Century Gothic"/>
          <w:b/>
          <w:bCs/>
          <w:sz w:val="24"/>
          <w:szCs w:val="24"/>
        </w:rPr>
        <w:t>besoins d’accompagnement</w:t>
      </w:r>
      <w:r>
        <w:rPr>
          <w:rFonts w:ascii="Century Gothic" w:hAnsi="Century Gothic"/>
          <w:sz w:val="24"/>
          <w:szCs w:val="24"/>
        </w:rPr>
        <w:t xml:space="preserve"> cohérents avec l’offre de services du </w:t>
      </w:r>
      <w:r w:rsidR="007F5964">
        <w:rPr>
          <w:rFonts w:ascii="Century Gothic" w:hAnsi="Century Gothic"/>
          <w:sz w:val="24"/>
          <w:szCs w:val="24"/>
        </w:rPr>
        <w:t xml:space="preserve">tiers-lieu. </w:t>
      </w:r>
    </w:p>
    <w:p w14:paraId="273EFE96" w14:textId="038575AA" w:rsidR="002C1DE8" w:rsidRDefault="002C1DE8" w:rsidP="002C1DE8">
      <w:pPr>
        <w:jc w:val="both"/>
        <w:rPr>
          <w:rFonts w:ascii="Century Gothic" w:hAnsi="Century Gothic"/>
          <w:sz w:val="24"/>
          <w:szCs w:val="24"/>
        </w:rPr>
      </w:pPr>
      <w:r w:rsidRPr="002C1DE8">
        <w:rPr>
          <w:rFonts w:ascii="Century Gothic" w:hAnsi="Century Gothic"/>
          <w:sz w:val="24"/>
          <w:szCs w:val="24"/>
        </w:rPr>
        <w:t xml:space="preserve">Seront privilégiées les expérimentations qui : </w:t>
      </w:r>
    </w:p>
    <w:p w14:paraId="0E728B64" w14:textId="4355DAB7" w:rsidR="002C1DE8" w:rsidRPr="002C1DE8" w:rsidRDefault="002C1DE8" w:rsidP="002C1DE8">
      <w:pPr>
        <w:pStyle w:val="Paragraphedeliste"/>
        <w:numPr>
          <w:ilvl w:val="0"/>
          <w:numId w:val="16"/>
        </w:numPr>
        <w:jc w:val="both"/>
        <w:rPr>
          <w:rFonts w:ascii="Century Gothic" w:hAnsi="Century Gothic"/>
          <w:sz w:val="32"/>
          <w:szCs w:val="32"/>
        </w:rPr>
      </w:pPr>
      <w:r>
        <w:rPr>
          <w:rFonts w:ascii="Century Gothic" w:hAnsi="Century Gothic"/>
          <w:sz w:val="24"/>
          <w:szCs w:val="24"/>
        </w:rPr>
        <w:t xml:space="preserve">Intègrent </w:t>
      </w:r>
      <w:r w:rsidR="007212E5">
        <w:rPr>
          <w:rFonts w:ascii="Century Gothic" w:hAnsi="Century Gothic"/>
          <w:sz w:val="24"/>
          <w:szCs w:val="24"/>
        </w:rPr>
        <w:t xml:space="preserve">ou prévoient </w:t>
      </w:r>
      <w:r>
        <w:rPr>
          <w:rFonts w:ascii="Century Gothic" w:hAnsi="Century Gothic"/>
          <w:sz w:val="24"/>
          <w:szCs w:val="24"/>
        </w:rPr>
        <w:t xml:space="preserve">une démarche active de </w:t>
      </w:r>
      <w:r w:rsidRPr="002C1DE8">
        <w:rPr>
          <w:rFonts w:ascii="Century Gothic" w:hAnsi="Century Gothic"/>
          <w:b/>
          <w:bCs/>
          <w:sz w:val="24"/>
          <w:szCs w:val="24"/>
        </w:rPr>
        <w:t>co</w:t>
      </w:r>
      <w:r w:rsidR="000107BF">
        <w:rPr>
          <w:rFonts w:ascii="Century Gothic" w:hAnsi="Century Gothic"/>
          <w:b/>
          <w:bCs/>
          <w:sz w:val="24"/>
          <w:szCs w:val="24"/>
        </w:rPr>
        <w:t>-</w:t>
      </w:r>
      <w:r w:rsidRPr="002C1DE8">
        <w:rPr>
          <w:rFonts w:ascii="Century Gothic" w:hAnsi="Century Gothic"/>
          <w:b/>
          <w:bCs/>
          <w:sz w:val="24"/>
          <w:szCs w:val="24"/>
        </w:rPr>
        <w:t>construction</w:t>
      </w:r>
      <w:r>
        <w:rPr>
          <w:rFonts w:ascii="Century Gothic" w:hAnsi="Century Gothic"/>
          <w:sz w:val="24"/>
          <w:szCs w:val="24"/>
        </w:rPr>
        <w:t xml:space="preserve"> avec les utilisateurs finaux </w:t>
      </w:r>
      <w:r w:rsidRPr="001B5C83">
        <w:rPr>
          <w:rFonts w:ascii="Century Gothic" w:hAnsi="Century Gothic"/>
          <w:sz w:val="24"/>
          <w:szCs w:val="24"/>
        </w:rPr>
        <w:t>;</w:t>
      </w:r>
    </w:p>
    <w:p w14:paraId="144BC620" w14:textId="19986034" w:rsidR="002C1DE8" w:rsidRPr="002C1DE8" w:rsidRDefault="002C1DE8" w:rsidP="002C1DE8">
      <w:pPr>
        <w:pStyle w:val="Paragraphedeliste"/>
        <w:numPr>
          <w:ilvl w:val="0"/>
          <w:numId w:val="16"/>
        </w:numPr>
        <w:jc w:val="both"/>
        <w:rPr>
          <w:rFonts w:ascii="Century Gothic" w:hAnsi="Century Gothic"/>
          <w:sz w:val="32"/>
          <w:szCs w:val="32"/>
        </w:rPr>
      </w:pPr>
      <w:r>
        <w:rPr>
          <w:rFonts w:ascii="Century Gothic" w:hAnsi="Century Gothic"/>
          <w:sz w:val="24"/>
          <w:szCs w:val="24"/>
        </w:rPr>
        <w:t>Intègrent une démarche d’</w:t>
      </w:r>
      <w:r w:rsidRPr="002C1DE8">
        <w:rPr>
          <w:rFonts w:ascii="Century Gothic" w:hAnsi="Century Gothic"/>
          <w:b/>
          <w:bCs/>
          <w:sz w:val="24"/>
          <w:szCs w:val="24"/>
        </w:rPr>
        <w:t xml:space="preserve">éco-conception </w:t>
      </w:r>
      <w:r w:rsidRPr="001B5C83">
        <w:rPr>
          <w:rFonts w:ascii="Century Gothic" w:hAnsi="Century Gothic"/>
          <w:sz w:val="24"/>
          <w:szCs w:val="24"/>
        </w:rPr>
        <w:t>;</w:t>
      </w:r>
    </w:p>
    <w:p w14:paraId="0F630D82" w14:textId="715B6BBA" w:rsidR="00A32A7A" w:rsidRPr="00A32A7A" w:rsidRDefault="002C1DE8" w:rsidP="00A32A7A">
      <w:pPr>
        <w:pStyle w:val="Paragraphedeliste"/>
        <w:numPr>
          <w:ilvl w:val="0"/>
          <w:numId w:val="16"/>
        </w:numPr>
        <w:jc w:val="both"/>
        <w:rPr>
          <w:rFonts w:ascii="Century Gothic" w:hAnsi="Century Gothic"/>
          <w:sz w:val="32"/>
          <w:szCs w:val="32"/>
        </w:rPr>
      </w:pPr>
      <w:r>
        <w:rPr>
          <w:rFonts w:ascii="Century Gothic" w:hAnsi="Century Gothic"/>
          <w:sz w:val="24"/>
          <w:szCs w:val="24"/>
        </w:rPr>
        <w:t>Intègrent une réflexion sur l’</w:t>
      </w:r>
      <w:r w:rsidRPr="002C1DE8">
        <w:rPr>
          <w:rFonts w:ascii="Century Gothic" w:hAnsi="Century Gothic"/>
          <w:b/>
          <w:bCs/>
          <w:sz w:val="24"/>
          <w:szCs w:val="24"/>
        </w:rPr>
        <w:t>inclusivité</w:t>
      </w:r>
      <w:r>
        <w:rPr>
          <w:rFonts w:ascii="Century Gothic" w:hAnsi="Century Gothic"/>
          <w:sz w:val="24"/>
          <w:szCs w:val="24"/>
        </w:rPr>
        <w:t xml:space="preserve"> et l’</w:t>
      </w:r>
      <w:r w:rsidRPr="002C1DE8">
        <w:rPr>
          <w:rFonts w:ascii="Century Gothic" w:hAnsi="Century Gothic"/>
          <w:b/>
          <w:bCs/>
          <w:sz w:val="24"/>
          <w:szCs w:val="24"/>
        </w:rPr>
        <w:t>accessibilité</w:t>
      </w:r>
      <w:r>
        <w:rPr>
          <w:rFonts w:ascii="Century Gothic" w:hAnsi="Century Gothic"/>
          <w:sz w:val="24"/>
          <w:szCs w:val="24"/>
        </w:rPr>
        <w:t xml:space="preserve"> au plus grand nombre </w:t>
      </w:r>
      <w:r w:rsidR="00E91178">
        <w:rPr>
          <w:rFonts w:ascii="Century Gothic" w:hAnsi="Century Gothic"/>
          <w:sz w:val="24"/>
          <w:szCs w:val="24"/>
        </w:rPr>
        <w:t>et aux publics en situation de précarité</w:t>
      </w:r>
      <w:r w:rsidR="00A32A7A">
        <w:rPr>
          <w:rFonts w:ascii="Century Gothic" w:hAnsi="Century Gothic"/>
          <w:sz w:val="24"/>
          <w:szCs w:val="24"/>
        </w:rPr>
        <w:t>.</w:t>
      </w:r>
    </w:p>
    <w:p w14:paraId="44644374" w14:textId="2C741B6D" w:rsidR="00467B8D" w:rsidRDefault="00CD1C2D" w:rsidP="00467B8D">
      <w:pPr>
        <w:jc w:val="both"/>
        <w:rPr>
          <w:rFonts w:ascii="Century Gothic" w:hAnsi="Century Gothic"/>
          <w:sz w:val="24"/>
          <w:szCs w:val="24"/>
        </w:rPr>
      </w:pPr>
      <w:r w:rsidRPr="00CD1C2D">
        <w:rPr>
          <w:rFonts w:ascii="Century Gothic" w:hAnsi="Century Gothic"/>
          <w:sz w:val="24"/>
          <w:szCs w:val="24"/>
        </w:rPr>
        <w:t xml:space="preserve">Un </w:t>
      </w:r>
      <w:r w:rsidRPr="00CD1C2D">
        <w:rPr>
          <w:rFonts w:ascii="Century Gothic" w:hAnsi="Century Gothic"/>
          <w:b/>
          <w:bCs/>
          <w:sz w:val="24"/>
          <w:szCs w:val="24"/>
        </w:rPr>
        <w:t>contrat projet</w:t>
      </w:r>
      <w:r w:rsidRPr="00CD1C2D">
        <w:rPr>
          <w:rFonts w:ascii="Century Gothic" w:hAnsi="Century Gothic"/>
          <w:sz w:val="24"/>
          <w:szCs w:val="24"/>
        </w:rPr>
        <w:t xml:space="preserve"> engageant chaque porteur de projet lauréat, le TLE </w:t>
      </w:r>
      <w:proofErr w:type="spellStart"/>
      <w:r w:rsidRPr="00CD1C2D">
        <w:rPr>
          <w:rFonts w:ascii="Century Gothic" w:hAnsi="Century Gothic"/>
          <w:sz w:val="24"/>
          <w:szCs w:val="24"/>
        </w:rPr>
        <w:t>MindLink</w:t>
      </w:r>
      <w:proofErr w:type="spellEnd"/>
      <w:r w:rsidRPr="00CD1C2D">
        <w:rPr>
          <w:rFonts w:ascii="Century Gothic" w:hAnsi="Century Gothic"/>
          <w:sz w:val="24"/>
          <w:szCs w:val="24"/>
        </w:rPr>
        <w:t xml:space="preserve"> ainsi que les partenaires impliqués </w:t>
      </w:r>
      <w:r>
        <w:rPr>
          <w:rFonts w:ascii="Century Gothic" w:hAnsi="Century Gothic"/>
          <w:sz w:val="24"/>
          <w:szCs w:val="24"/>
        </w:rPr>
        <w:t>établira</w:t>
      </w:r>
      <w:r w:rsidRPr="00CD1C2D">
        <w:rPr>
          <w:rFonts w:ascii="Century Gothic" w:hAnsi="Century Gothic"/>
          <w:sz w:val="24"/>
          <w:szCs w:val="24"/>
        </w:rPr>
        <w:t xml:space="preserve"> les engagements et objectifs de chaque partie prenante</w:t>
      </w:r>
      <w:r>
        <w:rPr>
          <w:rFonts w:ascii="Century Gothic" w:hAnsi="Century Gothic"/>
          <w:sz w:val="24"/>
          <w:szCs w:val="24"/>
        </w:rPr>
        <w:t>.</w:t>
      </w:r>
    </w:p>
    <w:p w14:paraId="7D4CED5A" w14:textId="77777777" w:rsidR="00467B8D" w:rsidRPr="00467B8D" w:rsidRDefault="00467B8D" w:rsidP="00467B8D">
      <w:pPr>
        <w:jc w:val="both"/>
        <w:rPr>
          <w:rFonts w:ascii="Century Gothic" w:hAnsi="Century Gothic"/>
          <w:sz w:val="24"/>
          <w:szCs w:val="24"/>
        </w:rPr>
      </w:pPr>
    </w:p>
    <w:p w14:paraId="389E34E9" w14:textId="77777777" w:rsidR="00467B8D" w:rsidRDefault="00467B8D">
      <w:pPr>
        <w:rPr>
          <w:rFonts w:ascii="Century Gothic" w:eastAsiaTheme="majorEastAsia" w:hAnsi="Century Gothic" w:cstheme="majorBidi"/>
          <w:b/>
          <w:bCs/>
          <w:color w:val="1DBADF"/>
          <w:sz w:val="32"/>
          <w:szCs w:val="26"/>
        </w:rPr>
      </w:pPr>
      <w:r>
        <w:rPr>
          <w:b/>
          <w:bCs/>
        </w:rPr>
        <w:br w:type="page"/>
      </w:r>
    </w:p>
    <w:p w14:paraId="62AF1D5A" w14:textId="5F82D124" w:rsidR="005F2CCC" w:rsidRPr="00871261" w:rsidRDefault="005F2CCC" w:rsidP="005F2CCC">
      <w:pPr>
        <w:pStyle w:val="Titre2"/>
        <w:rPr>
          <w:b/>
          <w:bCs/>
        </w:rPr>
      </w:pPr>
      <w:bookmarkStart w:id="12" w:name="_Toc181720842"/>
      <w:r w:rsidRPr="00871261">
        <w:rPr>
          <w:b/>
          <w:bCs/>
        </w:rPr>
        <w:lastRenderedPageBreak/>
        <w:t>Sites de références</w:t>
      </w:r>
      <w:bookmarkEnd w:id="12"/>
    </w:p>
    <w:p w14:paraId="36A6E37A" w14:textId="77777777" w:rsidR="005F2CCC" w:rsidRPr="005F2CCC" w:rsidRDefault="005F2CCC" w:rsidP="005F2CCC">
      <w:pPr>
        <w:rPr>
          <w:sz w:val="4"/>
          <w:szCs w:val="4"/>
        </w:rPr>
      </w:pPr>
    </w:p>
    <w:p w14:paraId="7305E693" w14:textId="77777777" w:rsidR="005F2CCC" w:rsidRPr="00512CB9" w:rsidRDefault="005F2CCC" w:rsidP="005F2CCC">
      <w:pPr>
        <w:pStyle w:val="Paragraphedeliste"/>
        <w:numPr>
          <w:ilvl w:val="0"/>
          <w:numId w:val="21"/>
        </w:numPr>
        <w:spacing w:after="200"/>
        <w:jc w:val="both"/>
        <w:rPr>
          <w:rFonts w:ascii="Century Gothic" w:hAnsi="Century Gothic"/>
          <w:color w:val="1DBADF"/>
          <w:sz w:val="24"/>
          <w:szCs w:val="24"/>
        </w:rPr>
      </w:pPr>
      <w:r w:rsidRPr="00512CB9">
        <w:rPr>
          <w:rFonts w:ascii="Century Gothic" w:hAnsi="Century Gothic"/>
          <w:bCs/>
          <w:sz w:val="24"/>
          <w:szCs w:val="24"/>
        </w:rPr>
        <w:t xml:space="preserve">Vous pouvez consulter la doctrine du numérique en santé </w:t>
      </w:r>
      <w:hyperlink r:id="rId29" w:history="1">
        <w:r w:rsidRPr="005F2CCC">
          <w:rPr>
            <w:rStyle w:val="Lienhypertexte"/>
            <w:rFonts w:ascii="Century Gothic" w:hAnsi="Century Gothic"/>
            <w:color w:val="9E2068"/>
            <w:sz w:val="24"/>
            <w:szCs w:val="24"/>
          </w:rPr>
          <w:t>ici</w:t>
        </w:r>
      </w:hyperlink>
      <w:r w:rsidRPr="005F2CCC">
        <w:rPr>
          <w:rFonts w:ascii="Century Gothic" w:hAnsi="Century Gothic"/>
          <w:color w:val="9E2068"/>
          <w:sz w:val="24"/>
          <w:szCs w:val="24"/>
        </w:rPr>
        <w:t>.</w:t>
      </w:r>
    </w:p>
    <w:p w14:paraId="446B9049" w14:textId="77777777" w:rsidR="005F2CCC" w:rsidRPr="00512CB9" w:rsidRDefault="005F2CCC" w:rsidP="005F2CCC">
      <w:pPr>
        <w:pStyle w:val="Paragraphedeliste"/>
        <w:numPr>
          <w:ilvl w:val="0"/>
          <w:numId w:val="21"/>
        </w:numPr>
        <w:spacing w:after="200"/>
        <w:jc w:val="both"/>
        <w:rPr>
          <w:rFonts w:ascii="Century Gothic" w:hAnsi="Century Gothic"/>
          <w:color w:val="1DBADF"/>
          <w:sz w:val="24"/>
          <w:szCs w:val="24"/>
        </w:rPr>
      </w:pPr>
      <w:r w:rsidRPr="00512CB9">
        <w:rPr>
          <w:rFonts w:ascii="Century Gothic" w:hAnsi="Century Gothic"/>
          <w:bCs/>
          <w:sz w:val="24"/>
          <w:szCs w:val="24"/>
        </w:rPr>
        <w:t>Vous pouvez prendre connaissance de quelques explications sur l’échelle des</w:t>
      </w:r>
      <w:r w:rsidRPr="00512CB9">
        <w:rPr>
          <w:rFonts w:ascii="Century Gothic" w:hAnsi="Century Gothic"/>
          <w:sz w:val="24"/>
          <w:szCs w:val="24"/>
        </w:rPr>
        <w:t xml:space="preserve"> </w:t>
      </w:r>
      <w:r w:rsidRPr="00512CB9">
        <w:rPr>
          <w:rFonts w:ascii="Century Gothic" w:hAnsi="Century Gothic"/>
          <w:bCs/>
          <w:sz w:val="24"/>
          <w:szCs w:val="24"/>
        </w:rPr>
        <w:t xml:space="preserve">TRL </w:t>
      </w:r>
      <w:hyperlink r:id="rId30" w:history="1">
        <w:r w:rsidRPr="005F2CCC">
          <w:rPr>
            <w:rStyle w:val="Lienhypertexte"/>
            <w:rFonts w:ascii="Century Gothic" w:hAnsi="Century Gothic"/>
            <w:color w:val="9E2068"/>
            <w:sz w:val="24"/>
            <w:szCs w:val="24"/>
          </w:rPr>
          <w:t>ici</w:t>
        </w:r>
      </w:hyperlink>
      <w:r w:rsidRPr="005F2CCC">
        <w:rPr>
          <w:rFonts w:ascii="Century Gothic" w:hAnsi="Century Gothic"/>
          <w:color w:val="9E2068"/>
          <w:sz w:val="24"/>
          <w:szCs w:val="24"/>
        </w:rPr>
        <w:t>.</w:t>
      </w:r>
    </w:p>
    <w:p w14:paraId="08A0BFF4" w14:textId="6DDDCD34" w:rsidR="00467B8D" w:rsidRPr="00270BEC" w:rsidRDefault="005F2CCC" w:rsidP="00467B8D">
      <w:pPr>
        <w:pStyle w:val="Paragraphedeliste"/>
        <w:numPr>
          <w:ilvl w:val="0"/>
          <w:numId w:val="21"/>
        </w:numPr>
        <w:spacing w:after="200"/>
        <w:jc w:val="both"/>
        <w:rPr>
          <w:rFonts w:ascii="Century Gothic" w:hAnsi="Century Gothic"/>
          <w:color w:val="1DBADF"/>
          <w:sz w:val="24"/>
          <w:szCs w:val="24"/>
        </w:rPr>
      </w:pPr>
      <w:r w:rsidRPr="00512CB9">
        <w:rPr>
          <w:rFonts w:ascii="Century Gothic" w:hAnsi="Century Gothic"/>
          <w:bCs/>
          <w:sz w:val="24"/>
          <w:szCs w:val="24"/>
        </w:rPr>
        <w:t>Vous pouvez consulter le guide pratique de la CNIL concernant le RGPD</w:t>
      </w:r>
      <w:r w:rsidRPr="00512CB9">
        <w:rPr>
          <w:rFonts w:ascii="Century Gothic" w:hAnsi="Century Gothic"/>
          <w:sz w:val="24"/>
          <w:szCs w:val="24"/>
        </w:rPr>
        <w:t xml:space="preserve"> </w:t>
      </w:r>
      <w:hyperlink r:id="rId31" w:history="1">
        <w:r w:rsidRPr="005F2CCC">
          <w:rPr>
            <w:rStyle w:val="Lienhypertexte"/>
            <w:rFonts w:ascii="Century Gothic" w:hAnsi="Century Gothic"/>
            <w:color w:val="9E2068"/>
            <w:sz w:val="24"/>
            <w:szCs w:val="24"/>
          </w:rPr>
          <w:t>ici</w:t>
        </w:r>
      </w:hyperlink>
      <w:r w:rsidRPr="005F2CCC">
        <w:rPr>
          <w:rFonts w:ascii="Century Gothic" w:hAnsi="Century Gothic"/>
          <w:color w:val="9E2068"/>
          <w:sz w:val="24"/>
          <w:szCs w:val="24"/>
        </w:rPr>
        <w:t>.</w:t>
      </w:r>
    </w:p>
    <w:p w14:paraId="3712FA05" w14:textId="557CA497" w:rsidR="00770E26" w:rsidRPr="00871261" w:rsidRDefault="002F3A9B" w:rsidP="00CD5B68">
      <w:pPr>
        <w:pStyle w:val="Titre2"/>
        <w:rPr>
          <w:b/>
          <w:bCs/>
        </w:rPr>
      </w:pPr>
      <w:bookmarkStart w:id="13" w:name="_Toc181720843"/>
      <w:r w:rsidRPr="00871261">
        <w:rPr>
          <w:b/>
          <w:bCs/>
        </w:rPr>
        <w:t>Processus de sélection</w:t>
      </w:r>
      <w:bookmarkEnd w:id="13"/>
      <w:r w:rsidRPr="00871261">
        <w:rPr>
          <w:b/>
          <w:bCs/>
        </w:rPr>
        <w:t xml:space="preserve"> </w:t>
      </w:r>
    </w:p>
    <w:p w14:paraId="08A198CC" w14:textId="77777777" w:rsidR="00770E26" w:rsidRPr="004D039C" w:rsidRDefault="00770E26" w:rsidP="00D91549">
      <w:pPr>
        <w:spacing w:after="0"/>
        <w:rPr>
          <w:sz w:val="20"/>
          <w:szCs w:val="20"/>
        </w:rPr>
      </w:pPr>
    </w:p>
    <w:p w14:paraId="2EFFC84D" w14:textId="26FD474B" w:rsidR="005940A2" w:rsidRPr="005940A2" w:rsidRDefault="00EB3257" w:rsidP="005940A2">
      <w:pPr>
        <w:jc w:val="both"/>
        <w:rPr>
          <w:rFonts w:ascii="Century Gothic" w:hAnsi="Century Gothic"/>
          <w:sz w:val="24"/>
          <w:szCs w:val="24"/>
        </w:rPr>
      </w:pPr>
      <w:r w:rsidRPr="00937C8F">
        <w:rPr>
          <w:rFonts w:ascii="Century Gothic" w:hAnsi="Century Gothic"/>
          <w:sz w:val="24"/>
          <w:szCs w:val="24"/>
        </w:rPr>
        <w:t>L</w:t>
      </w:r>
      <w:r w:rsidR="00770E26">
        <w:rPr>
          <w:rFonts w:ascii="Century Gothic" w:hAnsi="Century Gothic"/>
          <w:sz w:val="24"/>
          <w:szCs w:val="24"/>
        </w:rPr>
        <w:t xml:space="preserve">’ensemble des candidatures </w:t>
      </w:r>
      <w:r w:rsidR="005940A2">
        <w:rPr>
          <w:rFonts w:ascii="Century Gothic" w:hAnsi="Century Gothic"/>
          <w:sz w:val="24"/>
          <w:szCs w:val="24"/>
        </w:rPr>
        <w:t xml:space="preserve">seront étudiées par le </w:t>
      </w:r>
      <w:r w:rsidR="005940A2" w:rsidRPr="005940A2">
        <w:rPr>
          <w:rFonts w:ascii="Century Gothic" w:hAnsi="Century Gothic"/>
          <w:b/>
          <w:bCs/>
          <w:sz w:val="24"/>
          <w:szCs w:val="24"/>
        </w:rPr>
        <w:t xml:space="preserve">Comité de sélection </w:t>
      </w:r>
      <w:r w:rsidR="005940A2">
        <w:rPr>
          <w:rFonts w:ascii="Century Gothic" w:hAnsi="Century Gothic"/>
          <w:sz w:val="24"/>
          <w:szCs w:val="24"/>
        </w:rPr>
        <w:t xml:space="preserve">de </w:t>
      </w:r>
      <w:proofErr w:type="spellStart"/>
      <w:r w:rsidR="005940A2">
        <w:rPr>
          <w:rFonts w:ascii="Century Gothic" w:hAnsi="Century Gothic"/>
          <w:sz w:val="24"/>
          <w:szCs w:val="24"/>
        </w:rPr>
        <w:t>MindLink</w:t>
      </w:r>
      <w:proofErr w:type="spellEnd"/>
      <w:r w:rsidR="005940A2">
        <w:rPr>
          <w:rFonts w:ascii="Century Gothic" w:hAnsi="Century Gothic"/>
          <w:sz w:val="24"/>
          <w:szCs w:val="24"/>
        </w:rPr>
        <w:t xml:space="preserve">. </w:t>
      </w:r>
      <w:r w:rsidR="005940A2" w:rsidRPr="005940A2">
        <w:rPr>
          <w:rFonts w:ascii="Century Gothic" w:hAnsi="Century Gothic"/>
          <w:sz w:val="24"/>
          <w:szCs w:val="24"/>
        </w:rPr>
        <w:t>Le Comité de sélection est composé de</w:t>
      </w:r>
      <w:r w:rsidR="005940A2">
        <w:rPr>
          <w:rFonts w:ascii="Century Gothic" w:hAnsi="Century Gothic"/>
          <w:b/>
          <w:bCs/>
          <w:sz w:val="24"/>
          <w:szCs w:val="24"/>
        </w:rPr>
        <w:t> :</w:t>
      </w:r>
    </w:p>
    <w:p w14:paraId="25B408D1" w14:textId="3107B56D"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Usagers et représentants d’usagers</w:t>
      </w:r>
    </w:p>
    <w:p w14:paraId="06C30169" w14:textId="77C23B40"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Experts-référents médicaux</w:t>
      </w:r>
    </w:p>
    <w:p w14:paraId="0219D790" w14:textId="49CDA335"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Référents paramédicaux</w:t>
      </w:r>
    </w:p>
    <w:p w14:paraId="346F6E8E" w14:textId="516F1A3C"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Experts numériques</w:t>
      </w:r>
    </w:p>
    <w:p w14:paraId="31F0FCC1" w14:textId="318FC895"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Chercheurs ou représentants de laboratoires de recherche</w:t>
      </w:r>
    </w:p>
    <w:p w14:paraId="051D4751" w14:textId="17B18783"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Représentants des membres du consortium</w:t>
      </w:r>
    </w:p>
    <w:p w14:paraId="4F45A1AD" w14:textId="24B817E9" w:rsidR="005940A2" w:rsidRPr="005940A2" w:rsidRDefault="005940A2" w:rsidP="005940A2">
      <w:pPr>
        <w:pStyle w:val="Paragraphedeliste"/>
        <w:numPr>
          <w:ilvl w:val="0"/>
          <w:numId w:val="13"/>
        </w:numPr>
        <w:jc w:val="both"/>
        <w:rPr>
          <w:rFonts w:ascii="Century Gothic" w:hAnsi="Century Gothic"/>
          <w:sz w:val="24"/>
          <w:szCs w:val="24"/>
        </w:rPr>
      </w:pPr>
      <w:r w:rsidRPr="005940A2">
        <w:rPr>
          <w:rFonts w:ascii="Century Gothic" w:hAnsi="Century Gothic"/>
          <w:sz w:val="24"/>
          <w:szCs w:val="24"/>
        </w:rPr>
        <w:t>Membres du Comité d’Ethique Consultatif</w:t>
      </w:r>
    </w:p>
    <w:p w14:paraId="44934025" w14:textId="0C9BAFA1" w:rsidR="00EB3257" w:rsidRPr="00937C8F" w:rsidRDefault="005940A2" w:rsidP="00937C8F">
      <w:pPr>
        <w:jc w:val="both"/>
        <w:rPr>
          <w:rFonts w:ascii="Century Gothic" w:hAnsi="Century Gothic"/>
          <w:sz w:val="24"/>
          <w:szCs w:val="24"/>
        </w:rPr>
      </w:pPr>
      <w:r>
        <w:rPr>
          <w:rFonts w:ascii="Century Gothic" w:hAnsi="Century Gothic"/>
          <w:sz w:val="24"/>
          <w:szCs w:val="24"/>
        </w:rPr>
        <w:t>Le</w:t>
      </w:r>
      <w:r w:rsidR="00EB3257" w:rsidRPr="00937C8F">
        <w:rPr>
          <w:rFonts w:ascii="Century Gothic" w:hAnsi="Century Gothic"/>
          <w:sz w:val="24"/>
          <w:szCs w:val="24"/>
        </w:rPr>
        <w:t xml:space="preserve"> processus de sélection des lauréats </w:t>
      </w:r>
      <w:r w:rsidR="004402D5">
        <w:rPr>
          <w:rFonts w:ascii="Century Gothic" w:hAnsi="Century Gothic"/>
          <w:sz w:val="24"/>
          <w:szCs w:val="24"/>
        </w:rPr>
        <w:t xml:space="preserve">se </w:t>
      </w:r>
      <w:r w:rsidR="00EB3257" w:rsidRPr="00937C8F">
        <w:rPr>
          <w:rFonts w:ascii="Century Gothic" w:hAnsi="Century Gothic"/>
          <w:sz w:val="24"/>
          <w:szCs w:val="24"/>
        </w:rPr>
        <w:t xml:space="preserve">décline en </w:t>
      </w:r>
      <w:r w:rsidR="00937C8F" w:rsidRPr="00937C8F">
        <w:rPr>
          <w:rFonts w:ascii="Century Gothic" w:hAnsi="Century Gothic"/>
          <w:sz w:val="24"/>
          <w:szCs w:val="24"/>
        </w:rPr>
        <w:t>2</w:t>
      </w:r>
      <w:r w:rsidR="00EB3257" w:rsidRPr="00937C8F">
        <w:rPr>
          <w:rFonts w:ascii="Century Gothic" w:hAnsi="Century Gothic"/>
          <w:sz w:val="24"/>
          <w:szCs w:val="24"/>
        </w:rPr>
        <w:t xml:space="preserve"> étapes distinctes : </w:t>
      </w:r>
    </w:p>
    <w:p w14:paraId="76E14C83" w14:textId="590C9351" w:rsidR="00EB3257" w:rsidRPr="00770E26" w:rsidRDefault="00EB3257" w:rsidP="00770E26">
      <w:pPr>
        <w:pStyle w:val="Paragraphedeliste"/>
        <w:numPr>
          <w:ilvl w:val="0"/>
          <w:numId w:val="12"/>
        </w:numPr>
        <w:jc w:val="both"/>
        <w:rPr>
          <w:rFonts w:ascii="Century Gothic" w:hAnsi="Century Gothic"/>
          <w:sz w:val="24"/>
          <w:szCs w:val="24"/>
        </w:rPr>
      </w:pPr>
      <w:r w:rsidRPr="00937C8F">
        <w:rPr>
          <w:rFonts w:ascii="Century Gothic" w:hAnsi="Century Gothic"/>
          <w:sz w:val="24"/>
          <w:szCs w:val="24"/>
        </w:rPr>
        <w:t>Les porteurs de projet</w:t>
      </w:r>
      <w:r w:rsidR="00AA4F2A">
        <w:rPr>
          <w:rFonts w:ascii="Century Gothic" w:hAnsi="Century Gothic"/>
          <w:sz w:val="24"/>
          <w:szCs w:val="24"/>
        </w:rPr>
        <w:t>s</w:t>
      </w:r>
      <w:r w:rsidRPr="00937C8F">
        <w:rPr>
          <w:rFonts w:ascii="Century Gothic" w:hAnsi="Century Gothic"/>
          <w:sz w:val="24"/>
          <w:szCs w:val="24"/>
        </w:rPr>
        <w:t xml:space="preserve"> candidats complètent le </w:t>
      </w:r>
      <w:r w:rsidRPr="00937C8F">
        <w:rPr>
          <w:rFonts w:ascii="Century Gothic" w:hAnsi="Century Gothic"/>
          <w:b/>
          <w:bCs/>
          <w:sz w:val="24"/>
          <w:szCs w:val="24"/>
        </w:rPr>
        <w:t>dossier de candidature</w:t>
      </w:r>
      <w:r w:rsidRPr="00937C8F">
        <w:rPr>
          <w:rFonts w:ascii="Century Gothic" w:hAnsi="Century Gothic"/>
          <w:sz w:val="24"/>
          <w:szCs w:val="24"/>
        </w:rPr>
        <w:t xml:space="preserve"> téléchargeable </w:t>
      </w:r>
      <w:r w:rsidR="00770E26">
        <w:rPr>
          <w:rFonts w:ascii="Century Gothic" w:hAnsi="Century Gothic"/>
          <w:sz w:val="24"/>
          <w:szCs w:val="24"/>
        </w:rPr>
        <w:t>en ligne.</w:t>
      </w:r>
      <w:r w:rsidRPr="00770E26">
        <w:rPr>
          <w:rFonts w:ascii="Century Gothic" w:hAnsi="Century Gothic"/>
          <w:sz w:val="24"/>
          <w:szCs w:val="24"/>
        </w:rPr>
        <w:t xml:space="preserve"> </w:t>
      </w:r>
    </w:p>
    <w:p w14:paraId="0C746CA6" w14:textId="3A6F4E8C" w:rsidR="00490E01" w:rsidRPr="00467B8D" w:rsidRDefault="00EB3257" w:rsidP="00467B8D">
      <w:pPr>
        <w:pStyle w:val="Paragraphedeliste"/>
        <w:numPr>
          <w:ilvl w:val="0"/>
          <w:numId w:val="12"/>
        </w:numPr>
        <w:spacing w:after="0"/>
        <w:jc w:val="both"/>
        <w:rPr>
          <w:rFonts w:ascii="Century Gothic" w:hAnsi="Century Gothic"/>
          <w:sz w:val="28"/>
          <w:szCs w:val="28"/>
        </w:rPr>
      </w:pPr>
      <w:r w:rsidRPr="00937C8F">
        <w:rPr>
          <w:rFonts w:ascii="Century Gothic" w:hAnsi="Century Gothic"/>
          <w:sz w:val="24"/>
          <w:szCs w:val="24"/>
        </w:rPr>
        <w:t>Le</w:t>
      </w:r>
      <w:r w:rsidR="00937C8F" w:rsidRPr="00937C8F">
        <w:rPr>
          <w:rFonts w:ascii="Century Gothic" w:hAnsi="Century Gothic"/>
          <w:sz w:val="24"/>
          <w:szCs w:val="24"/>
        </w:rPr>
        <w:t>s porteurs de projets sélectionnés par le Comité de sélection</w:t>
      </w:r>
      <w:r w:rsidR="005940A2">
        <w:rPr>
          <w:rFonts w:ascii="Century Gothic" w:hAnsi="Century Gothic"/>
          <w:sz w:val="24"/>
          <w:szCs w:val="24"/>
        </w:rPr>
        <w:t xml:space="preserve"> sur</w:t>
      </w:r>
      <w:r w:rsidR="00937C8F" w:rsidRPr="00937C8F">
        <w:rPr>
          <w:rFonts w:ascii="Century Gothic" w:hAnsi="Century Gothic"/>
          <w:sz w:val="24"/>
          <w:szCs w:val="24"/>
        </w:rPr>
        <w:t xml:space="preserve"> la base de leur dossier de candidature s’entretiennent </w:t>
      </w:r>
      <w:r w:rsidR="00937C8F">
        <w:rPr>
          <w:rFonts w:ascii="Century Gothic" w:hAnsi="Century Gothic"/>
          <w:sz w:val="24"/>
          <w:szCs w:val="24"/>
        </w:rPr>
        <w:t xml:space="preserve">lors d’une </w:t>
      </w:r>
      <w:r w:rsidR="00CD1C2D">
        <w:rPr>
          <w:rFonts w:ascii="Century Gothic" w:hAnsi="Century Gothic"/>
          <w:b/>
          <w:bCs/>
          <w:sz w:val="24"/>
          <w:szCs w:val="24"/>
        </w:rPr>
        <w:t>audition</w:t>
      </w:r>
      <w:r w:rsidR="00937C8F" w:rsidRPr="00937C8F">
        <w:rPr>
          <w:rFonts w:ascii="Century Gothic" w:hAnsi="Century Gothic"/>
          <w:b/>
          <w:bCs/>
          <w:sz w:val="24"/>
          <w:szCs w:val="24"/>
        </w:rPr>
        <w:t xml:space="preserve"> orale </w:t>
      </w:r>
      <w:r w:rsidR="00937C8F" w:rsidRPr="00937C8F">
        <w:rPr>
          <w:rFonts w:ascii="Century Gothic" w:hAnsi="Century Gothic"/>
          <w:sz w:val="24"/>
          <w:szCs w:val="24"/>
        </w:rPr>
        <w:t>avec un jury. Les membres du Comité de sélection qui composent le jury désignent les lauréats à parti</w:t>
      </w:r>
      <w:r w:rsidR="004402D5">
        <w:rPr>
          <w:rFonts w:ascii="Century Gothic" w:hAnsi="Century Gothic"/>
          <w:sz w:val="24"/>
          <w:szCs w:val="24"/>
        </w:rPr>
        <w:t>r</w:t>
      </w:r>
      <w:r w:rsidR="00937C8F" w:rsidRPr="00937C8F">
        <w:rPr>
          <w:rFonts w:ascii="Century Gothic" w:hAnsi="Century Gothic"/>
          <w:sz w:val="24"/>
          <w:szCs w:val="24"/>
        </w:rPr>
        <w:t xml:space="preserve"> d’une grille de sélection </w:t>
      </w:r>
      <w:proofErr w:type="spellStart"/>
      <w:r w:rsidR="00937C8F" w:rsidRPr="00937C8F">
        <w:rPr>
          <w:rFonts w:ascii="Century Gothic" w:hAnsi="Century Gothic"/>
          <w:sz w:val="24"/>
          <w:szCs w:val="24"/>
        </w:rPr>
        <w:t>co</w:t>
      </w:r>
      <w:r w:rsidR="00CD1C2D">
        <w:rPr>
          <w:rFonts w:ascii="Century Gothic" w:hAnsi="Century Gothic"/>
          <w:sz w:val="24"/>
          <w:szCs w:val="24"/>
        </w:rPr>
        <w:t>-</w:t>
      </w:r>
      <w:r w:rsidR="00937C8F" w:rsidRPr="00937C8F">
        <w:rPr>
          <w:rFonts w:ascii="Century Gothic" w:hAnsi="Century Gothic"/>
          <w:sz w:val="24"/>
          <w:szCs w:val="24"/>
        </w:rPr>
        <w:t>construite</w:t>
      </w:r>
      <w:proofErr w:type="spellEnd"/>
      <w:r w:rsidR="00937C8F" w:rsidRPr="00937C8F">
        <w:rPr>
          <w:rFonts w:ascii="Century Gothic" w:hAnsi="Century Gothic"/>
          <w:sz w:val="24"/>
          <w:szCs w:val="24"/>
        </w:rPr>
        <w:t xml:space="preserve">. </w:t>
      </w:r>
    </w:p>
    <w:p w14:paraId="5B251797" w14:textId="77777777" w:rsidR="00467B8D" w:rsidRPr="00467B8D" w:rsidRDefault="00467B8D" w:rsidP="00467B8D">
      <w:pPr>
        <w:jc w:val="both"/>
        <w:rPr>
          <w:rFonts w:ascii="Century Gothic" w:hAnsi="Century Gothic"/>
          <w:sz w:val="28"/>
          <w:szCs w:val="28"/>
        </w:rPr>
      </w:pPr>
    </w:p>
    <w:p w14:paraId="1E8DA3AA" w14:textId="651D5F64" w:rsidR="002F3A9B" w:rsidRPr="00871261" w:rsidRDefault="003640B6" w:rsidP="00467B8D">
      <w:pPr>
        <w:pStyle w:val="Titre2"/>
        <w:spacing w:before="0"/>
        <w:rPr>
          <w:b/>
          <w:bCs/>
        </w:rPr>
      </w:pPr>
      <w:bookmarkStart w:id="14" w:name="_Toc181720844"/>
      <w:r w:rsidRPr="00871261">
        <w:rPr>
          <w:b/>
          <w:bCs/>
        </w:rPr>
        <w:t>Dépôt</w:t>
      </w:r>
      <w:r w:rsidR="00770E26" w:rsidRPr="00871261">
        <w:rPr>
          <w:b/>
          <w:bCs/>
        </w:rPr>
        <w:t xml:space="preserve"> d</w:t>
      </w:r>
      <w:r w:rsidR="006530F4" w:rsidRPr="00871261">
        <w:rPr>
          <w:b/>
          <w:bCs/>
        </w:rPr>
        <w:t>es</w:t>
      </w:r>
      <w:r w:rsidR="00770E26" w:rsidRPr="00871261">
        <w:rPr>
          <w:b/>
          <w:bCs/>
        </w:rPr>
        <w:t xml:space="preserve"> candidature</w:t>
      </w:r>
      <w:r w:rsidR="006530F4" w:rsidRPr="00871261">
        <w:rPr>
          <w:b/>
          <w:bCs/>
        </w:rPr>
        <w:t>s</w:t>
      </w:r>
      <w:bookmarkEnd w:id="14"/>
    </w:p>
    <w:p w14:paraId="457BDC78" w14:textId="77777777" w:rsidR="00AA4F2A" w:rsidRPr="004D039C" w:rsidRDefault="00AA4F2A" w:rsidP="00D91549">
      <w:pPr>
        <w:spacing w:after="0"/>
        <w:rPr>
          <w:rFonts w:ascii="Century Gothic" w:hAnsi="Century Gothic"/>
          <w:color w:val="9E2068"/>
          <w:sz w:val="20"/>
          <w:szCs w:val="20"/>
        </w:rPr>
      </w:pPr>
    </w:p>
    <w:p w14:paraId="478E5AED" w14:textId="5316E9D0" w:rsidR="00AA4F2A" w:rsidRDefault="00AA4F2A" w:rsidP="00CD6FED">
      <w:pPr>
        <w:jc w:val="both"/>
        <w:rPr>
          <w:rFonts w:ascii="Century Gothic" w:hAnsi="Century Gothic"/>
          <w:sz w:val="24"/>
          <w:szCs w:val="24"/>
        </w:rPr>
      </w:pPr>
      <w:r>
        <w:rPr>
          <w:rFonts w:ascii="Century Gothic" w:hAnsi="Century Gothic"/>
          <w:sz w:val="24"/>
          <w:szCs w:val="24"/>
        </w:rPr>
        <w:t xml:space="preserve">Le dépôt des candidatures se fait à l’adresse mail suivante : </w:t>
      </w:r>
    </w:p>
    <w:tbl>
      <w:tblPr>
        <w:tblW w:w="2857" w:type="dxa"/>
        <w:jc w:val="center"/>
        <w:tblBorders>
          <w:top w:val="single" w:sz="4" w:space="0" w:color="auto"/>
          <w:left w:val="single" w:sz="4" w:space="0" w:color="auto"/>
          <w:bottom w:val="single" w:sz="4" w:space="0" w:color="auto"/>
          <w:right w:val="single" w:sz="4" w:space="0" w:color="auto"/>
        </w:tblBorders>
        <w:shd w:val="clear" w:color="auto" w:fill="1F619C"/>
        <w:tblCellMar>
          <w:left w:w="0" w:type="dxa"/>
          <w:right w:w="0" w:type="dxa"/>
        </w:tblCellMar>
        <w:tblLook w:val="0000" w:firstRow="0" w:lastRow="0" w:firstColumn="0" w:lastColumn="0" w:noHBand="0" w:noVBand="0"/>
      </w:tblPr>
      <w:tblGrid>
        <w:gridCol w:w="2857"/>
      </w:tblGrid>
      <w:tr w:rsidR="00405616" w:rsidRPr="00DF027C" w14:paraId="2215F042" w14:textId="77777777" w:rsidTr="00D91549">
        <w:trPr>
          <w:trHeight w:val="440"/>
          <w:jc w:val="center"/>
        </w:trPr>
        <w:tc>
          <w:tcPr>
            <w:tcW w:w="2857" w:type="dxa"/>
            <w:tcBorders>
              <w:top w:val="nil"/>
              <w:left w:val="nil"/>
              <w:bottom w:val="nil"/>
              <w:right w:val="nil"/>
            </w:tcBorders>
            <w:shd w:val="clear" w:color="auto" w:fill="1F619C"/>
            <w:vAlign w:val="center"/>
          </w:tcPr>
          <w:p w14:paraId="4152D72F" w14:textId="77777777" w:rsidR="00405616" w:rsidRPr="00DF027C" w:rsidRDefault="00405616" w:rsidP="00CD6FED">
            <w:pPr>
              <w:pStyle w:val="Textedemiseenvidence"/>
              <w:jc w:val="both"/>
            </w:pPr>
            <w:r>
              <w:rPr>
                <w:noProof/>
                <w:lang w:val="en-US" w:eastAsia="zh-CN"/>
              </w:rPr>
              <mc:AlternateContent>
                <mc:Choice Requires="wps">
                  <w:drawing>
                    <wp:inline distT="0" distB="0" distL="0" distR="0" wp14:anchorId="3EAED7B6" wp14:editId="54834A66">
                      <wp:extent cx="1808328" cy="334370"/>
                      <wp:effectExtent l="0" t="0" r="0" b="0"/>
                      <wp:docPr id="13" name="Zone de texte 7"/>
                      <wp:cNvGraphicFramePr/>
                      <a:graphic xmlns:a="http://schemas.openxmlformats.org/drawingml/2006/main">
                        <a:graphicData uri="http://schemas.microsoft.com/office/word/2010/wordprocessingShape">
                          <wps:wsp>
                            <wps:cNvSpPr txBox="1"/>
                            <wps:spPr>
                              <a:xfrm>
                                <a:off x="0" y="0"/>
                                <a:ext cx="1808328" cy="334370"/>
                              </a:xfrm>
                              <a:prstGeom prst="rect">
                                <a:avLst/>
                              </a:prstGeom>
                              <a:noFill/>
                              <a:ln w="6350">
                                <a:noFill/>
                              </a:ln>
                            </wps:spPr>
                            <wps:txbx>
                              <w:txbxContent>
                                <w:p w14:paraId="02A64FDF" w14:textId="4497D264" w:rsidR="00405616" w:rsidRPr="008A0CB8" w:rsidRDefault="00270BEC" w:rsidP="00405616">
                                  <w:pPr>
                                    <w:pStyle w:val="Contenu"/>
                                    <w:jc w:val="center"/>
                                    <w:rPr>
                                      <w:rFonts w:ascii="Century Gothic" w:hAnsi="Century Gothic"/>
                                      <w:b/>
                                      <w:bCs/>
                                      <w:color w:val="FFFFFF" w:themeColor="background1"/>
                                      <w:sz w:val="24"/>
                                      <w:szCs w:val="24"/>
                                    </w:rPr>
                                  </w:pPr>
                                  <w:hyperlink r:id="rId32" w:history="1">
                                    <w:r w:rsidR="008A0CB8" w:rsidRPr="008A0CB8">
                                      <w:rPr>
                                        <w:rStyle w:val="Lienhypertexte"/>
                                        <w:rFonts w:ascii="Century Gothic" w:hAnsi="Century Gothic"/>
                                        <w:b/>
                                        <w:bCs/>
                                        <w:color w:val="FFFFFF" w:themeColor="background1"/>
                                        <w:sz w:val="24"/>
                                        <w:szCs w:val="24"/>
                                      </w:rPr>
                                      <w:t>mindlink@ghu-paris.fr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AED7B6" id="Zone de texte 7" o:spid="_x0000_s1027" type="#_x0000_t202" style="width:142.4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pAPAIAAF8EAAAOAAAAZHJzL2Uyb0RvYy54bWysVEtu2zAQ3RfoHQjua8mWk7iC5cBN4KKA&#10;kQRwigDd0RRpCRA5LElbck/Ts/RkHVKWY6RdFd1QQ86H8+Y9an7bqYYchHU16IKORyklQnMoa70r&#10;6Nfn1YcZJc4zXbIGtCjoUTh6u3j/bt6aXEyggqYUlmAR7fLWFLTy3uRJ4nglFHMjMEKjU4JVzOPW&#10;7pLSsharqyaZpOl10oItjQUunMPT+95JF7G+lIL7Rymd8KQpKPbm42rjug1rspizfGeZqWp+aoP9&#10;QxeK1RovPZe6Z56Rva3/KKVqbsGB9CMOKgEpay4iBkQzTt+g2VTMiIgFh+PMeUzu/5XlD4cnS+oS&#10;ucso0UwhR9+QKVIK4kXnxa+fN2FIrXE5xm4MRvvuE3SYMJw7PAzYO2lV+CIqgn4c9/E8YixFeEia&#10;pbNsgqLg6MuyaXYTOUhes411/rMARYJRUIsUxsmyw9p57ARDh5BwmYZV3TSRxkaTtqDX2VUaE84e&#10;zGg0JgYMfa/B8t2264EPOLZQHhGehV4lzvBVjT2smfNPzKIsEBFK3T/iIhvAu+BkUVKB/fG38xCP&#10;bKGXkhZlVlD3fc+soKT5opHHj+PpNOgybqZXNxPc2EvP9tKj9+oOUMljfFSGRzPE+2YwpQX1gi9i&#10;GW5FF9Mc7y6oH8w734sfXxQXy2UMQiUa5td6Y3goHaYaJvzcvTBrTjQELTzAIEiWv2Gjj+35WO49&#10;yDpSFebcT/U0flRxZPD04sIzudzHqNf/wuI3AAAA//8DAFBLAwQUAAYACAAAACEABjvV0t0AAAAE&#10;AQAADwAAAGRycy9kb3ducmV2LnhtbEyPQUvDQBCF74L/YRnBm900WA0xm1ICRRA9tPbibZLdJqG7&#10;szG7baO/3tFLvTwY3vDe94rl5Kw4mTH0nhTMZwkIQ43XPbUKdu/ruwxEiEgarSej4MsEWJbXVwXm&#10;2p9pY07b2AoOoZCjgi7GIZcyNJ1xGGZ+MMTe3o8OI59jK/WIZw53VqZJ8iAd9sQNHQ6m6kxz2B6d&#10;gpdq/YabOnXZt62eX/er4XP3sVDq9mZaPYGIZoqXZ/jFZ3Qoman2R9JBWAU8JP4pe2l2zzNqBYv0&#10;EWRZyP/w5Q8AAAD//wMAUEsBAi0AFAAGAAgAAAAhALaDOJL+AAAA4QEAABMAAAAAAAAAAAAAAAAA&#10;AAAAAFtDb250ZW50X1R5cGVzXS54bWxQSwECLQAUAAYACAAAACEAOP0h/9YAAACUAQAACwAAAAAA&#10;AAAAAAAAAAAvAQAAX3JlbHMvLnJlbHNQSwECLQAUAAYACAAAACEAIlwaQDwCAABfBAAADgAAAAAA&#10;AAAAAAAAAAAuAgAAZHJzL2Uyb0RvYy54bWxQSwECLQAUAAYACAAAACEABjvV0t0AAAAEAQAADwAA&#10;AAAAAAAAAAAAAACWBAAAZHJzL2Rvd25yZXYueG1sUEsFBgAAAAAEAAQA8wAAAKAFAAAAAA==&#10;" filled="f" stroked="f" strokeweight=".5pt">
                      <v:textbox>
                        <w:txbxContent>
                          <w:p w14:paraId="02A64FDF" w14:textId="4497D264" w:rsidR="00405616" w:rsidRPr="008A0CB8" w:rsidRDefault="00270BEC" w:rsidP="00405616">
                            <w:pPr>
                              <w:pStyle w:val="Contenu"/>
                              <w:jc w:val="center"/>
                              <w:rPr>
                                <w:rFonts w:ascii="Century Gothic" w:hAnsi="Century Gothic"/>
                                <w:b/>
                                <w:bCs/>
                                <w:color w:val="FFFFFF" w:themeColor="background1"/>
                                <w:sz w:val="24"/>
                                <w:szCs w:val="24"/>
                              </w:rPr>
                            </w:pPr>
                            <w:hyperlink r:id="rId33" w:history="1">
                              <w:r w:rsidR="008A0CB8" w:rsidRPr="008A0CB8">
                                <w:rPr>
                                  <w:rStyle w:val="Lienhypertexte"/>
                                  <w:rFonts w:ascii="Century Gothic" w:hAnsi="Century Gothic"/>
                                  <w:b/>
                                  <w:bCs/>
                                  <w:color w:val="FFFFFF" w:themeColor="background1"/>
                                  <w:sz w:val="24"/>
                                  <w:szCs w:val="24"/>
                                </w:rPr>
                                <w:t>mindlink@ghu-paris.fr</w:t>
                              </w:r>
                            </w:hyperlink>
                          </w:p>
                        </w:txbxContent>
                      </v:textbox>
                      <w10:anchorlock/>
                    </v:shape>
                  </w:pict>
                </mc:Fallback>
              </mc:AlternateContent>
            </w:r>
          </w:p>
        </w:tc>
      </w:tr>
    </w:tbl>
    <w:p w14:paraId="5E20A638" w14:textId="77777777" w:rsidR="006530F4" w:rsidRPr="006530F4" w:rsidRDefault="006530F4" w:rsidP="00CD6FED">
      <w:pPr>
        <w:jc w:val="both"/>
        <w:rPr>
          <w:rFonts w:ascii="Century Gothic" w:hAnsi="Century Gothic"/>
          <w:sz w:val="6"/>
          <w:szCs w:val="6"/>
        </w:rPr>
      </w:pPr>
    </w:p>
    <w:p w14:paraId="21CFFDA9" w14:textId="3BA5AE68" w:rsidR="00405616" w:rsidRDefault="00CD6FED" w:rsidP="00CD6FED">
      <w:pPr>
        <w:jc w:val="both"/>
        <w:rPr>
          <w:rFonts w:ascii="Century Gothic" w:hAnsi="Century Gothic"/>
          <w:sz w:val="24"/>
          <w:szCs w:val="24"/>
        </w:rPr>
      </w:pPr>
      <w:r>
        <w:rPr>
          <w:rFonts w:ascii="Century Gothic" w:hAnsi="Century Gothic"/>
          <w:sz w:val="24"/>
          <w:szCs w:val="24"/>
        </w:rPr>
        <w:t xml:space="preserve">Un lien de téléchargement peut être envoyé à cet adresse mail pour les pièces volumineuses. </w:t>
      </w:r>
    </w:p>
    <w:p w14:paraId="605F8640" w14:textId="0ED80E1B" w:rsidR="002F3A9B" w:rsidRDefault="00405616" w:rsidP="00CD6FED">
      <w:pPr>
        <w:jc w:val="both"/>
        <w:rPr>
          <w:rFonts w:ascii="Century Gothic" w:hAnsi="Century Gothic"/>
          <w:sz w:val="24"/>
          <w:szCs w:val="24"/>
        </w:rPr>
      </w:pPr>
      <w:r>
        <w:rPr>
          <w:rFonts w:ascii="Century Gothic" w:hAnsi="Century Gothic"/>
          <w:sz w:val="24"/>
          <w:szCs w:val="24"/>
        </w:rPr>
        <w:t>Les pièces attendues sont :</w:t>
      </w:r>
    </w:p>
    <w:p w14:paraId="11A1E120" w14:textId="314A6870" w:rsidR="00405616" w:rsidRDefault="00405616" w:rsidP="00CD6FED">
      <w:pPr>
        <w:pStyle w:val="Paragraphedeliste"/>
        <w:numPr>
          <w:ilvl w:val="0"/>
          <w:numId w:val="14"/>
        </w:numPr>
        <w:jc w:val="both"/>
        <w:rPr>
          <w:rFonts w:ascii="Century Gothic" w:hAnsi="Century Gothic"/>
          <w:sz w:val="24"/>
          <w:szCs w:val="24"/>
        </w:rPr>
      </w:pPr>
      <w:r>
        <w:rPr>
          <w:rFonts w:ascii="Century Gothic" w:hAnsi="Century Gothic"/>
          <w:sz w:val="24"/>
          <w:szCs w:val="24"/>
        </w:rPr>
        <w:t xml:space="preserve">Le dossier de candidature téléchargeable sur le site internet de </w:t>
      </w:r>
      <w:hyperlink r:id="rId34" w:history="1">
        <w:proofErr w:type="spellStart"/>
        <w:r w:rsidRPr="00467B8D">
          <w:rPr>
            <w:rStyle w:val="Lienhypertexte"/>
            <w:rFonts w:ascii="Century Gothic" w:hAnsi="Century Gothic"/>
            <w:color w:val="1F619C"/>
            <w:sz w:val="24"/>
            <w:szCs w:val="24"/>
          </w:rPr>
          <w:t>MindLink</w:t>
        </w:r>
        <w:proofErr w:type="spellEnd"/>
      </w:hyperlink>
      <w:r>
        <w:rPr>
          <w:rFonts w:ascii="Century Gothic" w:hAnsi="Century Gothic"/>
          <w:sz w:val="24"/>
          <w:szCs w:val="24"/>
        </w:rPr>
        <w:t xml:space="preserve">. </w:t>
      </w:r>
    </w:p>
    <w:p w14:paraId="0E9565A9" w14:textId="324ACA9E" w:rsidR="00405616" w:rsidRDefault="00CD6FED" w:rsidP="00CD6FED">
      <w:pPr>
        <w:pStyle w:val="Paragraphedeliste"/>
        <w:numPr>
          <w:ilvl w:val="0"/>
          <w:numId w:val="14"/>
        </w:numPr>
        <w:jc w:val="both"/>
        <w:rPr>
          <w:rFonts w:ascii="Century Gothic" w:hAnsi="Century Gothic"/>
          <w:sz w:val="24"/>
          <w:szCs w:val="24"/>
        </w:rPr>
      </w:pPr>
      <w:r>
        <w:rPr>
          <w:rFonts w:ascii="Century Gothic" w:hAnsi="Century Gothic"/>
          <w:sz w:val="24"/>
          <w:szCs w:val="24"/>
        </w:rPr>
        <w:t xml:space="preserve">Toute pièce supplémentaire que le candidat souhaite porter à la connaissance du Comité de sélection. </w:t>
      </w:r>
    </w:p>
    <w:p w14:paraId="7A4BE3B1" w14:textId="278852A6" w:rsidR="000107BF" w:rsidRDefault="000107BF" w:rsidP="000107BF">
      <w:pPr>
        <w:jc w:val="both"/>
        <w:rPr>
          <w:rFonts w:ascii="Century Gothic" w:hAnsi="Century Gothic"/>
          <w:sz w:val="24"/>
          <w:szCs w:val="24"/>
        </w:rPr>
      </w:pPr>
      <w:r>
        <w:rPr>
          <w:rFonts w:ascii="Century Gothic" w:hAnsi="Century Gothic"/>
          <w:sz w:val="24"/>
          <w:szCs w:val="24"/>
        </w:rPr>
        <w:lastRenderedPageBreak/>
        <w:t xml:space="preserve">Si le dossier est déposé par une structure : </w:t>
      </w:r>
    </w:p>
    <w:p w14:paraId="33D767D2" w14:textId="783F9562" w:rsidR="000107BF" w:rsidRDefault="000107BF" w:rsidP="000107BF">
      <w:pPr>
        <w:pStyle w:val="Paragraphedeliste"/>
        <w:numPr>
          <w:ilvl w:val="0"/>
          <w:numId w:val="20"/>
        </w:numPr>
        <w:jc w:val="both"/>
        <w:rPr>
          <w:rFonts w:ascii="Century Gothic" w:hAnsi="Century Gothic"/>
          <w:sz w:val="24"/>
          <w:szCs w:val="24"/>
        </w:rPr>
      </w:pPr>
      <w:r>
        <w:rPr>
          <w:rFonts w:ascii="Century Gothic" w:hAnsi="Century Gothic"/>
          <w:sz w:val="24"/>
          <w:szCs w:val="24"/>
        </w:rPr>
        <w:t xml:space="preserve">Statuts de la société </w:t>
      </w:r>
    </w:p>
    <w:p w14:paraId="3A52D5D3" w14:textId="255EACEE" w:rsidR="000107BF" w:rsidRDefault="000107BF" w:rsidP="000107BF">
      <w:pPr>
        <w:pStyle w:val="Paragraphedeliste"/>
        <w:numPr>
          <w:ilvl w:val="0"/>
          <w:numId w:val="20"/>
        </w:numPr>
        <w:jc w:val="both"/>
        <w:rPr>
          <w:rFonts w:ascii="Century Gothic" w:hAnsi="Century Gothic"/>
          <w:sz w:val="24"/>
          <w:szCs w:val="24"/>
        </w:rPr>
      </w:pPr>
      <w:r>
        <w:rPr>
          <w:rFonts w:ascii="Century Gothic" w:hAnsi="Century Gothic"/>
          <w:sz w:val="24"/>
          <w:szCs w:val="24"/>
        </w:rPr>
        <w:t xml:space="preserve">Organigramme de l’équipe actuelle </w:t>
      </w:r>
    </w:p>
    <w:p w14:paraId="3C1CE327" w14:textId="72A9D503" w:rsidR="000107BF" w:rsidRDefault="000107BF" w:rsidP="000107BF">
      <w:pPr>
        <w:pStyle w:val="Paragraphedeliste"/>
        <w:numPr>
          <w:ilvl w:val="0"/>
          <w:numId w:val="20"/>
        </w:numPr>
        <w:jc w:val="both"/>
        <w:rPr>
          <w:rFonts w:ascii="Century Gothic" w:hAnsi="Century Gothic"/>
          <w:sz w:val="24"/>
          <w:szCs w:val="24"/>
        </w:rPr>
      </w:pPr>
      <w:r>
        <w:rPr>
          <w:rFonts w:ascii="Century Gothic" w:hAnsi="Century Gothic"/>
          <w:sz w:val="24"/>
          <w:szCs w:val="24"/>
        </w:rPr>
        <w:t>Bilans et comptes de résultat</w:t>
      </w:r>
      <w:r w:rsidR="003640B6">
        <w:rPr>
          <w:rFonts w:ascii="Century Gothic" w:hAnsi="Century Gothic"/>
          <w:sz w:val="24"/>
          <w:szCs w:val="24"/>
        </w:rPr>
        <w:t>s des deux dernières années si disponibles</w:t>
      </w:r>
    </w:p>
    <w:p w14:paraId="785DC30E" w14:textId="48E02263" w:rsidR="003640B6" w:rsidRDefault="003640B6" w:rsidP="000107BF">
      <w:pPr>
        <w:pStyle w:val="Paragraphedeliste"/>
        <w:numPr>
          <w:ilvl w:val="0"/>
          <w:numId w:val="20"/>
        </w:numPr>
        <w:jc w:val="both"/>
        <w:rPr>
          <w:rFonts w:ascii="Century Gothic" w:hAnsi="Century Gothic"/>
          <w:sz w:val="24"/>
          <w:szCs w:val="24"/>
        </w:rPr>
      </w:pPr>
      <w:r>
        <w:rPr>
          <w:rFonts w:ascii="Century Gothic" w:hAnsi="Century Gothic"/>
          <w:sz w:val="24"/>
          <w:szCs w:val="24"/>
        </w:rPr>
        <w:t xml:space="preserve">Plan de trésorerie prévisionnel sur un an </w:t>
      </w:r>
    </w:p>
    <w:p w14:paraId="59940CBA" w14:textId="2F65A2D0" w:rsidR="003640B6" w:rsidRPr="000107BF" w:rsidRDefault="003640B6" w:rsidP="000107BF">
      <w:pPr>
        <w:pStyle w:val="Paragraphedeliste"/>
        <w:numPr>
          <w:ilvl w:val="0"/>
          <w:numId w:val="20"/>
        </w:numPr>
        <w:jc w:val="both"/>
        <w:rPr>
          <w:rFonts w:ascii="Century Gothic" w:hAnsi="Century Gothic"/>
          <w:sz w:val="24"/>
          <w:szCs w:val="24"/>
        </w:rPr>
      </w:pPr>
      <w:r>
        <w:rPr>
          <w:rFonts w:ascii="Century Gothic" w:hAnsi="Century Gothic"/>
          <w:sz w:val="24"/>
          <w:szCs w:val="24"/>
        </w:rPr>
        <w:t>Attestations de régularité fiscale et sociale</w:t>
      </w:r>
    </w:p>
    <w:p w14:paraId="26ADDDFD" w14:textId="1CE1D05F" w:rsidR="003640B6" w:rsidRDefault="00CD6FED" w:rsidP="00B656AF">
      <w:pPr>
        <w:jc w:val="both"/>
        <w:rPr>
          <w:rFonts w:ascii="Century Gothic" w:hAnsi="Century Gothic"/>
          <w:sz w:val="24"/>
          <w:szCs w:val="24"/>
        </w:rPr>
      </w:pPr>
      <w:r w:rsidRPr="00CD6FED">
        <w:rPr>
          <w:rFonts w:ascii="Century Gothic" w:hAnsi="Century Gothic"/>
          <w:sz w:val="24"/>
          <w:szCs w:val="24"/>
        </w:rPr>
        <w:t>Tout dossier</w:t>
      </w:r>
      <w:r>
        <w:rPr>
          <w:rFonts w:ascii="Century Gothic" w:hAnsi="Century Gothic"/>
          <w:sz w:val="24"/>
          <w:szCs w:val="24"/>
        </w:rPr>
        <w:t xml:space="preserve"> de candidature</w:t>
      </w:r>
      <w:r w:rsidRPr="00CD6FED">
        <w:rPr>
          <w:rFonts w:ascii="Century Gothic" w:hAnsi="Century Gothic"/>
          <w:sz w:val="24"/>
          <w:szCs w:val="24"/>
        </w:rPr>
        <w:t xml:space="preserve"> </w:t>
      </w:r>
      <w:r w:rsidR="003640B6">
        <w:rPr>
          <w:rFonts w:ascii="Century Gothic" w:hAnsi="Century Gothic"/>
          <w:sz w:val="24"/>
          <w:szCs w:val="24"/>
        </w:rPr>
        <w:t>non complet</w:t>
      </w:r>
      <w:r w:rsidRPr="00CD6FED">
        <w:rPr>
          <w:rFonts w:ascii="Century Gothic" w:hAnsi="Century Gothic"/>
          <w:sz w:val="24"/>
          <w:szCs w:val="24"/>
        </w:rPr>
        <w:t xml:space="preserve"> ou</w:t>
      </w:r>
      <w:r w:rsidR="003640B6">
        <w:rPr>
          <w:rFonts w:ascii="Century Gothic" w:hAnsi="Century Gothic"/>
          <w:sz w:val="24"/>
          <w:szCs w:val="24"/>
        </w:rPr>
        <w:t xml:space="preserve"> transmis</w:t>
      </w:r>
      <w:r w:rsidRPr="00CD6FED">
        <w:rPr>
          <w:rFonts w:ascii="Century Gothic" w:hAnsi="Century Gothic"/>
          <w:sz w:val="24"/>
          <w:szCs w:val="24"/>
        </w:rPr>
        <w:t xml:space="preserve"> hors délai ne sera pas étudié. </w:t>
      </w:r>
    </w:p>
    <w:p w14:paraId="7B04F096" w14:textId="16505B75" w:rsidR="003640B6" w:rsidRDefault="0056307E" w:rsidP="00467B8D">
      <w:pPr>
        <w:pStyle w:val="Contenu"/>
        <w:jc w:val="both"/>
        <w:rPr>
          <w:rFonts w:ascii="Century Gothic" w:hAnsi="Century Gothic"/>
          <w:color w:val="auto"/>
          <w:sz w:val="24"/>
          <w:szCs w:val="24"/>
        </w:rPr>
      </w:pPr>
      <w:r>
        <w:rPr>
          <w:rFonts w:ascii="Century Gothic" w:hAnsi="Century Gothic"/>
          <w:color w:val="auto"/>
          <w:sz w:val="24"/>
          <w:szCs w:val="24"/>
        </w:rPr>
        <w:t xml:space="preserve">L’équipe </w:t>
      </w:r>
      <w:proofErr w:type="spellStart"/>
      <w:r>
        <w:rPr>
          <w:rFonts w:ascii="Century Gothic" w:hAnsi="Century Gothic"/>
          <w:color w:val="auto"/>
          <w:sz w:val="24"/>
          <w:szCs w:val="24"/>
        </w:rPr>
        <w:t>MindLink</w:t>
      </w:r>
      <w:proofErr w:type="spellEnd"/>
      <w:r>
        <w:rPr>
          <w:rFonts w:ascii="Century Gothic" w:hAnsi="Century Gothic"/>
          <w:color w:val="auto"/>
          <w:sz w:val="24"/>
          <w:szCs w:val="24"/>
        </w:rPr>
        <w:t xml:space="preserve">, les partenaires du tiers-lieu d’expérimentation ainsi que les membres du Comité de sélection s’engagent à une totale confidentialité en ce qui concerne les informations et renseignements transmis par le candidat. </w:t>
      </w:r>
    </w:p>
    <w:p w14:paraId="23D162F5" w14:textId="77777777" w:rsidR="00467B8D" w:rsidRPr="00467B8D" w:rsidRDefault="00467B8D" w:rsidP="00467B8D">
      <w:pPr>
        <w:pStyle w:val="Contenu"/>
        <w:jc w:val="both"/>
        <w:rPr>
          <w:rFonts w:ascii="Century Gothic" w:hAnsi="Century Gothic"/>
          <w:color w:val="auto"/>
          <w:sz w:val="24"/>
          <w:szCs w:val="24"/>
        </w:rPr>
      </w:pPr>
    </w:p>
    <w:p w14:paraId="1E66CAE8" w14:textId="4998BF71" w:rsidR="003640B6" w:rsidRPr="00871261" w:rsidRDefault="003640B6" w:rsidP="00CD5B68">
      <w:pPr>
        <w:pStyle w:val="Titre2"/>
        <w:rPr>
          <w:b/>
          <w:bCs/>
        </w:rPr>
      </w:pPr>
      <w:bookmarkStart w:id="15" w:name="_Toc181720845"/>
      <w:r w:rsidRPr="00871261">
        <w:rPr>
          <w:b/>
          <w:bCs/>
        </w:rPr>
        <w:t>Calendrier</w:t>
      </w:r>
      <w:bookmarkEnd w:id="15"/>
    </w:p>
    <w:p w14:paraId="2982A21A" w14:textId="77777777" w:rsidR="003640B6" w:rsidRPr="003640B6" w:rsidRDefault="003640B6" w:rsidP="003640B6">
      <w:pPr>
        <w:jc w:val="both"/>
        <w:rPr>
          <w:rFonts w:ascii="Century Gothic" w:hAnsi="Century Gothic"/>
          <w:sz w:val="2"/>
          <w:szCs w:val="2"/>
        </w:rPr>
      </w:pPr>
    </w:p>
    <w:p w14:paraId="54575FD1" w14:textId="25F09D0F" w:rsidR="00536961" w:rsidRPr="00D21F86" w:rsidRDefault="003640B6" w:rsidP="00D21F86">
      <w:pPr>
        <w:jc w:val="both"/>
        <w:rPr>
          <w:rFonts w:ascii="Century Gothic" w:hAnsi="Century Gothic"/>
          <w:sz w:val="24"/>
          <w:szCs w:val="24"/>
        </w:rPr>
      </w:pPr>
      <w:r>
        <w:rPr>
          <w:rFonts w:ascii="Century Gothic" w:hAnsi="Century Gothic"/>
          <w:sz w:val="24"/>
          <w:szCs w:val="24"/>
        </w:rPr>
        <w:t xml:space="preserve">Cet appel à projets est ouvert du </w:t>
      </w:r>
      <w:r w:rsidR="001D5C4A">
        <w:rPr>
          <w:rFonts w:ascii="Century Gothic" w:hAnsi="Century Gothic"/>
          <w:b/>
          <w:bCs/>
          <w:sz w:val="24"/>
          <w:szCs w:val="24"/>
        </w:rPr>
        <w:t>20</w:t>
      </w:r>
      <w:r w:rsidRPr="00AA4F2A">
        <w:rPr>
          <w:rFonts w:ascii="Century Gothic" w:hAnsi="Century Gothic"/>
          <w:b/>
          <w:bCs/>
          <w:sz w:val="24"/>
          <w:szCs w:val="24"/>
        </w:rPr>
        <w:t xml:space="preserve"> </w:t>
      </w:r>
      <w:r w:rsidR="001D5C4A">
        <w:rPr>
          <w:rFonts w:ascii="Century Gothic" w:hAnsi="Century Gothic"/>
          <w:b/>
          <w:bCs/>
          <w:sz w:val="24"/>
          <w:szCs w:val="24"/>
        </w:rPr>
        <w:t>novembre</w:t>
      </w:r>
      <w:r w:rsidRPr="00AA4F2A">
        <w:rPr>
          <w:rFonts w:ascii="Century Gothic" w:hAnsi="Century Gothic"/>
          <w:b/>
          <w:bCs/>
          <w:sz w:val="24"/>
          <w:szCs w:val="24"/>
        </w:rPr>
        <w:t xml:space="preserve"> 2024</w:t>
      </w:r>
      <w:r>
        <w:rPr>
          <w:rFonts w:ascii="Century Gothic" w:hAnsi="Century Gothic"/>
          <w:sz w:val="24"/>
          <w:szCs w:val="24"/>
        </w:rPr>
        <w:t xml:space="preserve"> au </w:t>
      </w:r>
      <w:r w:rsidRPr="00AA4F2A">
        <w:rPr>
          <w:rFonts w:ascii="Century Gothic" w:hAnsi="Century Gothic"/>
          <w:b/>
          <w:bCs/>
          <w:sz w:val="24"/>
          <w:szCs w:val="24"/>
        </w:rPr>
        <w:t>1</w:t>
      </w:r>
      <w:r w:rsidR="001D5C4A">
        <w:rPr>
          <w:rFonts w:ascii="Century Gothic" w:hAnsi="Century Gothic"/>
          <w:b/>
          <w:bCs/>
          <w:sz w:val="24"/>
          <w:szCs w:val="24"/>
        </w:rPr>
        <w:t>5</w:t>
      </w:r>
      <w:r w:rsidRPr="00AA4F2A">
        <w:rPr>
          <w:rFonts w:ascii="Century Gothic" w:hAnsi="Century Gothic"/>
          <w:b/>
          <w:bCs/>
          <w:sz w:val="24"/>
          <w:szCs w:val="24"/>
        </w:rPr>
        <w:t xml:space="preserve"> </w:t>
      </w:r>
      <w:r w:rsidR="001D5C4A">
        <w:rPr>
          <w:rFonts w:ascii="Century Gothic" w:hAnsi="Century Gothic"/>
          <w:b/>
          <w:bCs/>
          <w:sz w:val="24"/>
          <w:szCs w:val="24"/>
        </w:rPr>
        <w:t>janvier</w:t>
      </w:r>
      <w:r w:rsidRPr="00AA4F2A">
        <w:rPr>
          <w:rFonts w:ascii="Century Gothic" w:hAnsi="Century Gothic"/>
          <w:b/>
          <w:bCs/>
          <w:sz w:val="24"/>
          <w:szCs w:val="24"/>
        </w:rPr>
        <w:t xml:space="preserve"> 2025</w:t>
      </w:r>
      <w:r>
        <w:rPr>
          <w:rFonts w:ascii="Century Gothic" w:hAnsi="Century Gothic"/>
          <w:sz w:val="24"/>
          <w:szCs w:val="24"/>
        </w:rPr>
        <w:t xml:space="preserve">. </w:t>
      </w:r>
    </w:p>
    <w:p w14:paraId="31B1A3D2" w14:textId="6B8672FB" w:rsidR="004402D5" w:rsidRDefault="001D5C4A" w:rsidP="00AB7752">
      <w:pPr>
        <w:jc w:val="center"/>
      </w:pPr>
      <w:r>
        <w:rPr>
          <w:noProof/>
        </w:rPr>
        <w:drawing>
          <wp:inline distT="0" distB="0" distL="0" distR="0" wp14:anchorId="20DAC097" wp14:editId="601712C2">
            <wp:extent cx="4497520" cy="259571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2850" cy="2604564"/>
                    </a:xfrm>
                    <a:prstGeom prst="rect">
                      <a:avLst/>
                    </a:prstGeom>
                    <a:noFill/>
                    <a:ln>
                      <a:noFill/>
                    </a:ln>
                  </pic:spPr>
                </pic:pic>
              </a:graphicData>
            </a:graphic>
          </wp:inline>
        </w:drawing>
      </w:r>
    </w:p>
    <w:p w14:paraId="2451BAA6" w14:textId="49B31689" w:rsidR="00D21F86" w:rsidRPr="00D21F86" w:rsidRDefault="00D21F86" w:rsidP="00D21F86">
      <w:pPr>
        <w:jc w:val="both"/>
        <w:rPr>
          <w:rFonts w:ascii="Century Gothic" w:hAnsi="Century Gothic"/>
          <w:sz w:val="24"/>
          <w:szCs w:val="24"/>
        </w:rPr>
      </w:pPr>
      <w:r w:rsidRPr="00D21F86">
        <w:rPr>
          <w:rFonts w:ascii="Century Gothic" w:hAnsi="Century Gothic"/>
          <w:sz w:val="24"/>
          <w:szCs w:val="24"/>
        </w:rPr>
        <w:t xml:space="preserve">Le porteur de projet candidat devra se rendre disponible </w:t>
      </w:r>
      <w:r>
        <w:rPr>
          <w:rFonts w:ascii="Century Gothic" w:hAnsi="Century Gothic"/>
          <w:sz w:val="24"/>
          <w:szCs w:val="24"/>
        </w:rPr>
        <w:t>durant tout le</w:t>
      </w:r>
      <w:r w:rsidRPr="00D21F86">
        <w:rPr>
          <w:rFonts w:ascii="Century Gothic" w:hAnsi="Century Gothic"/>
          <w:sz w:val="24"/>
          <w:szCs w:val="24"/>
        </w:rPr>
        <w:t xml:space="preserve"> processus de sélection</w:t>
      </w:r>
      <w:r>
        <w:rPr>
          <w:rFonts w:ascii="Century Gothic" w:hAnsi="Century Gothic"/>
          <w:sz w:val="24"/>
          <w:szCs w:val="24"/>
        </w:rPr>
        <w:t>.</w:t>
      </w:r>
    </w:p>
    <w:p w14:paraId="2C3A1A2A" w14:textId="77777777" w:rsidR="00D21F86" w:rsidRPr="005F2CCC" w:rsidRDefault="00D21F86" w:rsidP="00536961">
      <w:pPr>
        <w:pStyle w:val="Titre2"/>
        <w:rPr>
          <w:color w:val="9E2068"/>
          <w:sz w:val="18"/>
          <w:szCs w:val="18"/>
        </w:rPr>
      </w:pPr>
    </w:p>
    <w:p w14:paraId="221DF4D8" w14:textId="6E722674" w:rsidR="00536961" w:rsidRPr="00871261" w:rsidRDefault="00536961" w:rsidP="00CD5B68">
      <w:pPr>
        <w:pStyle w:val="Titre2"/>
        <w:rPr>
          <w:b/>
          <w:bCs/>
        </w:rPr>
      </w:pPr>
      <w:bookmarkStart w:id="16" w:name="_Toc181720846"/>
      <w:r w:rsidRPr="00871261">
        <w:rPr>
          <w:b/>
          <w:bCs/>
        </w:rPr>
        <w:t>Contact</w:t>
      </w:r>
      <w:bookmarkEnd w:id="16"/>
      <w:r w:rsidRPr="00871261">
        <w:rPr>
          <w:b/>
          <w:bCs/>
        </w:rPr>
        <w:t xml:space="preserve"> </w:t>
      </w:r>
    </w:p>
    <w:p w14:paraId="08D41ACE" w14:textId="4C150091" w:rsidR="00536961" w:rsidRPr="005F2CCC" w:rsidRDefault="00536961" w:rsidP="00490E01">
      <w:pPr>
        <w:jc w:val="both"/>
        <w:rPr>
          <w:rFonts w:ascii="Century Gothic" w:hAnsi="Century Gothic"/>
          <w:sz w:val="2"/>
          <w:szCs w:val="2"/>
        </w:rPr>
      </w:pPr>
    </w:p>
    <w:p w14:paraId="4FE2377D" w14:textId="3A9560CE" w:rsidR="002F3A9B" w:rsidRPr="005F2CCC" w:rsidRDefault="00536961" w:rsidP="005F2CCC">
      <w:pPr>
        <w:jc w:val="both"/>
        <w:rPr>
          <w:rFonts w:ascii="Century Gothic" w:hAnsi="Century Gothic"/>
          <w:sz w:val="24"/>
          <w:szCs w:val="24"/>
        </w:rPr>
      </w:pPr>
      <w:r w:rsidRPr="00490E01">
        <w:rPr>
          <w:rFonts w:ascii="Century Gothic" w:hAnsi="Century Gothic"/>
          <w:bCs/>
          <w:sz w:val="24"/>
          <w:szCs w:val="24"/>
        </w:rPr>
        <w:t xml:space="preserve">Pour </w:t>
      </w:r>
      <w:r w:rsidR="00490E01" w:rsidRPr="00490E01">
        <w:rPr>
          <w:rFonts w:ascii="Century Gothic" w:hAnsi="Century Gothic"/>
          <w:bCs/>
          <w:sz w:val="24"/>
          <w:szCs w:val="24"/>
        </w:rPr>
        <w:t>tout renseignement complémentaire,</w:t>
      </w:r>
      <w:r w:rsidRPr="00490E01">
        <w:rPr>
          <w:rFonts w:ascii="Century Gothic" w:hAnsi="Century Gothic"/>
          <w:bCs/>
          <w:sz w:val="24"/>
          <w:szCs w:val="24"/>
        </w:rPr>
        <w:t xml:space="preserve"> vous pouvez adresser vos demandes à l’adresse suivante : </w:t>
      </w:r>
      <w:hyperlink r:id="rId36" w:history="1">
        <w:r w:rsidR="00E20065" w:rsidRPr="00467B8D">
          <w:rPr>
            <w:rStyle w:val="Lienhypertexte"/>
            <w:rFonts w:ascii="Century Gothic" w:hAnsi="Century Gothic"/>
            <w:bCs/>
            <w:color w:val="1F619C"/>
            <w:sz w:val="24"/>
            <w:szCs w:val="24"/>
          </w:rPr>
          <w:t>mindlink@ghu-paris.fr</w:t>
        </w:r>
      </w:hyperlink>
    </w:p>
    <w:p w14:paraId="1B95EF11" w14:textId="77777777" w:rsidR="00A118C2" w:rsidRPr="009B0AA7" w:rsidRDefault="00A118C2" w:rsidP="009B0AA7">
      <w:pPr>
        <w:pStyle w:val="Contenu"/>
        <w:rPr>
          <w:color w:val="auto"/>
          <w:sz w:val="22"/>
        </w:rPr>
      </w:pPr>
    </w:p>
    <w:sectPr w:rsidR="00A118C2" w:rsidRPr="009B0AA7" w:rsidSect="000A51AF">
      <w:headerReference w:type="default" r:id="rId37"/>
      <w:footerReference w:type="default" r:id="rId3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953E" w14:textId="77777777" w:rsidR="00B56B09" w:rsidRDefault="00B56B09" w:rsidP="00C50133">
      <w:pPr>
        <w:spacing w:after="0" w:line="240" w:lineRule="auto"/>
      </w:pPr>
      <w:r>
        <w:separator/>
      </w:r>
    </w:p>
  </w:endnote>
  <w:endnote w:type="continuationSeparator" w:id="0">
    <w:p w14:paraId="241DE60F" w14:textId="77777777" w:rsidR="00B56B09" w:rsidRDefault="00B56B09" w:rsidP="00C5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83803"/>
      <w:docPartObj>
        <w:docPartGallery w:val="Page Numbers (Bottom of Page)"/>
        <w:docPartUnique/>
      </w:docPartObj>
    </w:sdtPr>
    <w:sdtEndPr/>
    <w:sdtContent>
      <w:p w14:paraId="35BF3F9C" w14:textId="3F6742D3" w:rsidR="00C50133" w:rsidRDefault="00C50133">
        <w:pPr>
          <w:pStyle w:val="Pieddepage"/>
          <w:jc w:val="center"/>
        </w:pPr>
        <w:r w:rsidRPr="00C50133">
          <w:rPr>
            <w:rFonts w:ascii="Century Gothic" w:hAnsi="Century Gothic"/>
            <w:sz w:val="20"/>
            <w:szCs w:val="20"/>
          </w:rPr>
          <w:fldChar w:fldCharType="begin"/>
        </w:r>
        <w:r w:rsidRPr="00C50133">
          <w:rPr>
            <w:rFonts w:ascii="Century Gothic" w:hAnsi="Century Gothic"/>
            <w:sz w:val="20"/>
            <w:szCs w:val="20"/>
          </w:rPr>
          <w:instrText>PAGE   \* MERGEFORMAT</w:instrText>
        </w:r>
        <w:r w:rsidRPr="00C50133">
          <w:rPr>
            <w:rFonts w:ascii="Century Gothic" w:hAnsi="Century Gothic"/>
            <w:sz w:val="20"/>
            <w:szCs w:val="20"/>
          </w:rPr>
          <w:fldChar w:fldCharType="separate"/>
        </w:r>
        <w:r w:rsidRPr="00C50133">
          <w:rPr>
            <w:rFonts w:ascii="Century Gothic" w:hAnsi="Century Gothic"/>
            <w:sz w:val="20"/>
            <w:szCs w:val="20"/>
          </w:rPr>
          <w:t>2</w:t>
        </w:r>
        <w:r w:rsidRPr="00C50133">
          <w:rPr>
            <w:rFonts w:ascii="Century Gothic" w:hAnsi="Century Gothic"/>
            <w:sz w:val="20"/>
            <w:szCs w:val="20"/>
          </w:rPr>
          <w:fldChar w:fldCharType="end"/>
        </w:r>
      </w:p>
    </w:sdtContent>
  </w:sdt>
  <w:p w14:paraId="0497C49E" w14:textId="77777777" w:rsidR="00C50133" w:rsidRDefault="00C501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27BB" w14:textId="77777777" w:rsidR="00B56B09" w:rsidRDefault="00B56B09" w:rsidP="00C50133">
      <w:pPr>
        <w:spacing w:after="0" w:line="240" w:lineRule="auto"/>
      </w:pPr>
      <w:r>
        <w:separator/>
      </w:r>
    </w:p>
  </w:footnote>
  <w:footnote w:type="continuationSeparator" w:id="0">
    <w:p w14:paraId="6AC4C7BC" w14:textId="77777777" w:rsidR="00B56B09" w:rsidRDefault="00B56B09" w:rsidP="00C50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391E" w14:textId="77777777" w:rsidR="00651A76" w:rsidRDefault="00651A76" w:rsidP="00651A76">
    <w:pPr>
      <w:pStyle w:val="En-tte"/>
    </w:pPr>
    <w:r w:rsidRPr="00136536">
      <w:rPr>
        <w:caps/>
        <w:noProof/>
        <w:color w:val="FFFFFF" w:themeColor="background1"/>
      </w:rPr>
      <mc:AlternateContent>
        <mc:Choice Requires="wps">
          <w:drawing>
            <wp:anchor distT="0" distB="0" distL="118745" distR="118745" simplePos="0" relativeHeight="251659264" behindDoc="1" locked="0" layoutInCell="1" allowOverlap="0" wp14:anchorId="0BFF1B01" wp14:editId="674E50DA">
              <wp:simplePos x="0" y="0"/>
              <wp:positionH relativeFrom="margin">
                <wp:align>right</wp:align>
              </wp:positionH>
              <wp:positionV relativeFrom="page">
                <wp:posOffset>379218</wp:posOffset>
              </wp:positionV>
              <wp:extent cx="5949950" cy="48260"/>
              <wp:effectExtent l="0" t="0" r="0" b="8890"/>
              <wp:wrapThrough wrapText="bothSides">
                <wp:wrapPolygon edited="0">
                  <wp:start x="0" y="0"/>
                  <wp:lineTo x="0" y="17053"/>
                  <wp:lineTo x="21505" y="17053"/>
                  <wp:lineTo x="21505" y="0"/>
                  <wp:lineTo x="0" y="0"/>
                </wp:wrapPolygon>
              </wp:wrapThrough>
              <wp:docPr id="197" name="Rectangle 197"/>
              <wp:cNvGraphicFramePr/>
              <a:graphic xmlns:a="http://schemas.openxmlformats.org/drawingml/2006/main">
                <a:graphicData uri="http://schemas.microsoft.com/office/word/2010/wordprocessingShape">
                  <wps:wsp>
                    <wps:cNvSpPr/>
                    <wps:spPr>
                      <a:xfrm>
                        <a:off x="0" y="0"/>
                        <a:ext cx="5949950" cy="48260"/>
                      </a:xfrm>
                      <a:prstGeom prst="rect">
                        <a:avLst/>
                      </a:prstGeom>
                      <a:solidFill>
                        <a:srgbClr val="9E20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61C06A4" w14:textId="77777777" w:rsidR="00651A76" w:rsidRDefault="00651A76" w:rsidP="00651A76">
                              <w:pPr>
                                <w:pStyle w:val="En-tte"/>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BFF1B01" id="Rectangle 197" o:spid="_x0000_s1028" style="position:absolute;margin-left:417.3pt;margin-top:29.85pt;width:468.5pt;height:3.8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F1oAIAAJMFAAAOAAAAZHJzL2Uyb0RvYy54bWysVEtPGzEQvlfqf7B8L5tECZCIDYqgVJUQ&#10;RUDF2fHa2ZW8HnfsZDf99R17H1CKeqiaw2bs+eb1eWYuLtvasINCX4HN+fRkwpmyEorK7nL+/enm&#10;0zlnPghbCANW5fyoPL9cf/xw0biVmkEJplDIyIn1q8blvAzBrbLMy1LVwp+AU5aUGrAWgY64ywoU&#10;DXmvTTabTE6zBrBwCFJ5T7fXnZKvk3+tlQzftPYqMJNzyi2kL6bvNn6z9YVY7VC4spJ9GuIfsqhF&#10;ZSno6OpaBMH2WP3hqq4kggcdTiTUGWhdSZVqoGqmkzfVPJbCqVQLkePdSJP/f27l3eEeWVXQ2y3P&#10;OLOipkd6INqE3RnF4iVR1Di/IuSju8f+5EmM9bYa6/hPlbA20XocaVVtYJIuF8v5crkg9iXp5uez&#10;00R79mLs0IcvCmoWhZwjhU9kisOtDxSQoAMkxvJgquKmMiYdcLe9MsgOgl54+Xk2OT2PGZPJbzBj&#10;I9hCNOvU8SaLhXWlJCkcjYo4Yx+UJlYo+VnKJPWjGuMIKZUN005VikJ14RcT+g3RYwdHi5RLchg9&#10;a4o/+u4dDMjOyeC7y7LHR1OV2nk0nvwtsc54tEiRwYbRuK4s4HsODFXVR+7wA0kdNZGl0G5bgkRx&#10;C8WR2gehmyvv5E1FT3grfLgXSINEj07LIXyjjzbQ5Bx6ibMS8Od79xFP/U1azhoazJz7H3uBijPz&#10;1VLnL6fzeZzkdJgvzmZ0wNea7WuN3ddXQJ0xpTXkZBIjPphB1Aj1M+2QTYxKKmElxc65DDgcrkK3&#10;MGgLSbXZJBhNrxPh1j46GZ1HgmOLPrXPAl3fx4EG4A6GIRarN+3cYaOlhc0+gK5Sr7/w2lNPk596&#10;qN9ScbW8PifUyy5d/wIAAP//AwBQSwMEFAAGAAgAAAAhAFJZ04PeAAAABgEAAA8AAABkcnMvZG93&#10;bnJldi54bWxMj01PwzAMhu9I/IfISNxYCoV1K00nBJrYgcs+NIlb2nhtoXGqJNsKvx5zgqP9vnr8&#10;uFiMthcn9KFzpOB2koBAqp3pqFGw2y5vZiBC1GR07wgVfGGARXl5UejcuDOt8bSJjWAIhVwraGMc&#10;cilD3aLVYeIGJM4OzlsdefSNNF6fGW57eZckU2l1R3yh1QM+t1h/bo6WKen+bUXfs/vK6+16+X74&#10;WMXXF6Wur8anRxARx/hXhl99VoeSnSp3JBNEr4AfiQoe5hkITudpxotKwTRLQZaF/K9f/gAAAP//&#10;AwBQSwECLQAUAAYACAAAACEAtoM4kv4AAADhAQAAEwAAAAAAAAAAAAAAAAAAAAAAW0NvbnRlbnRf&#10;VHlwZXNdLnhtbFBLAQItABQABgAIAAAAIQA4/SH/1gAAAJQBAAALAAAAAAAAAAAAAAAAAC8BAABf&#10;cmVscy8ucmVsc1BLAQItABQABgAIAAAAIQCXpdF1oAIAAJMFAAAOAAAAAAAAAAAAAAAAAC4CAABk&#10;cnMvZTJvRG9jLnhtbFBLAQItABQABgAIAAAAIQBSWdOD3gAAAAYBAAAPAAAAAAAAAAAAAAAAAPoE&#10;AABkcnMvZG93bnJldi54bWxQSwUGAAAAAAQABADzAAAABQYAAAAA&#10;" o:allowoverlap="f" fillcolor="#9e2068" stroked="f" strokeweight="1pt">
              <v:textbox>
                <w:txbxContent>
                  <w:sdt>
                    <w:sdtPr>
                      <w:rPr>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61C06A4" w14:textId="77777777" w:rsidR="00651A76" w:rsidRDefault="00651A76" w:rsidP="00651A76">
                        <w:pPr>
                          <w:pStyle w:val="En-tte"/>
                          <w:jc w:val="center"/>
                          <w:rPr>
                            <w:caps/>
                            <w:color w:val="FFFFFF" w:themeColor="background1"/>
                          </w:rPr>
                        </w:pPr>
                        <w:r>
                          <w:rPr>
                            <w:caps/>
                            <w:color w:val="FFFFFF" w:themeColor="background1"/>
                          </w:rPr>
                          <w:t xml:space="preserve">     </w:t>
                        </w:r>
                      </w:p>
                    </w:sdtContent>
                  </w:sdt>
                </w:txbxContent>
              </v:textbox>
              <w10:wrap type="through" anchorx="margin" anchory="page"/>
            </v:rect>
          </w:pict>
        </mc:Fallback>
      </mc:AlternateContent>
    </w:r>
  </w:p>
  <w:p w14:paraId="39CEA046" w14:textId="77777777" w:rsidR="00651A76" w:rsidRDefault="00651A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1FC"/>
    <w:multiLevelType w:val="hybridMultilevel"/>
    <w:tmpl w:val="8CF4E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B4B3A"/>
    <w:multiLevelType w:val="hybridMultilevel"/>
    <w:tmpl w:val="4EBA8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15418"/>
    <w:multiLevelType w:val="hybridMultilevel"/>
    <w:tmpl w:val="15362D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7344AC"/>
    <w:multiLevelType w:val="hybridMultilevel"/>
    <w:tmpl w:val="F9A85ADC"/>
    <w:lvl w:ilvl="0" w:tplc="3C68D78C">
      <w:start w:val="1"/>
      <w:numFmt w:val="bullet"/>
      <w:lvlText w:val="•"/>
      <w:lvlJc w:val="left"/>
      <w:pPr>
        <w:tabs>
          <w:tab w:val="num" w:pos="720"/>
        </w:tabs>
        <w:ind w:left="720" w:hanging="360"/>
      </w:pPr>
      <w:rPr>
        <w:rFonts w:ascii="Arial" w:hAnsi="Arial" w:hint="default"/>
        <w:color w:val="00B0F0"/>
      </w:rPr>
    </w:lvl>
    <w:lvl w:ilvl="1" w:tplc="6A1E9C06" w:tentative="1">
      <w:start w:val="1"/>
      <w:numFmt w:val="bullet"/>
      <w:lvlText w:val="•"/>
      <w:lvlJc w:val="left"/>
      <w:pPr>
        <w:tabs>
          <w:tab w:val="num" w:pos="1440"/>
        </w:tabs>
        <w:ind w:left="1440" w:hanging="360"/>
      </w:pPr>
      <w:rPr>
        <w:rFonts w:ascii="Arial" w:hAnsi="Arial" w:hint="default"/>
      </w:rPr>
    </w:lvl>
    <w:lvl w:ilvl="2" w:tplc="40AEC75E" w:tentative="1">
      <w:start w:val="1"/>
      <w:numFmt w:val="bullet"/>
      <w:lvlText w:val="•"/>
      <w:lvlJc w:val="left"/>
      <w:pPr>
        <w:tabs>
          <w:tab w:val="num" w:pos="2160"/>
        </w:tabs>
        <w:ind w:left="2160" w:hanging="360"/>
      </w:pPr>
      <w:rPr>
        <w:rFonts w:ascii="Arial" w:hAnsi="Arial" w:hint="default"/>
      </w:rPr>
    </w:lvl>
    <w:lvl w:ilvl="3" w:tplc="F94A27C0" w:tentative="1">
      <w:start w:val="1"/>
      <w:numFmt w:val="bullet"/>
      <w:lvlText w:val="•"/>
      <w:lvlJc w:val="left"/>
      <w:pPr>
        <w:tabs>
          <w:tab w:val="num" w:pos="2880"/>
        </w:tabs>
        <w:ind w:left="2880" w:hanging="360"/>
      </w:pPr>
      <w:rPr>
        <w:rFonts w:ascii="Arial" w:hAnsi="Arial" w:hint="default"/>
      </w:rPr>
    </w:lvl>
    <w:lvl w:ilvl="4" w:tplc="6E74AFCC" w:tentative="1">
      <w:start w:val="1"/>
      <w:numFmt w:val="bullet"/>
      <w:lvlText w:val="•"/>
      <w:lvlJc w:val="left"/>
      <w:pPr>
        <w:tabs>
          <w:tab w:val="num" w:pos="3600"/>
        </w:tabs>
        <w:ind w:left="3600" w:hanging="360"/>
      </w:pPr>
      <w:rPr>
        <w:rFonts w:ascii="Arial" w:hAnsi="Arial" w:hint="default"/>
      </w:rPr>
    </w:lvl>
    <w:lvl w:ilvl="5" w:tplc="9D403E18" w:tentative="1">
      <w:start w:val="1"/>
      <w:numFmt w:val="bullet"/>
      <w:lvlText w:val="•"/>
      <w:lvlJc w:val="left"/>
      <w:pPr>
        <w:tabs>
          <w:tab w:val="num" w:pos="4320"/>
        </w:tabs>
        <w:ind w:left="4320" w:hanging="360"/>
      </w:pPr>
      <w:rPr>
        <w:rFonts w:ascii="Arial" w:hAnsi="Arial" w:hint="default"/>
      </w:rPr>
    </w:lvl>
    <w:lvl w:ilvl="6" w:tplc="9CFCD568" w:tentative="1">
      <w:start w:val="1"/>
      <w:numFmt w:val="bullet"/>
      <w:lvlText w:val="•"/>
      <w:lvlJc w:val="left"/>
      <w:pPr>
        <w:tabs>
          <w:tab w:val="num" w:pos="5040"/>
        </w:tabs>
        <w:ind w:left="5040" w:hanging="360"/>
      </w:pPr>
      <w:rPr>
        <w:rFonts w:ascii="Arial" w:hAnsi="Arial" w:hint="default"/>
      </w:rPr>
    </w:lvl>
    <w:lvl w:ilvl="7" w:tplc="B4A49AF4" w:tentative="1">
      <w:start w:val="1"/>
      <w:numFmt w:val="bullet"/>
      <w:lvlText w:val="•"/>
      <w:lvlJc w:val="left"/>
      <w:pPr>
        <w:tabs>
          <w:tab w:val="num" w:pos="5760"/>
        </w:tabs>
        <w:ind w:left="5760" w:hanging="360"/>
      </w:pPr>
      <w:rPr>
        <w:rFonts w:ascii="Arial" w:hAnsi="Arial" w:hint="default"/>
      </w:rPr>
    </w:lvl>
    <w:lvl w:ilvl="8" w:tplc="2E6C6F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147FEE"/>
    <w:multiLevelType w:val="hybridMultilevel"/>
    <w:tmpl w:val="2F16ACA8"/>
    <w:lvl w:ilvl="0" w:tplc="16BC745A">
      <w:start w:val="1"/>
      <w:numFmt w:val="bullet"/>
      <w:lvlText w:val="•"/>
      <w:lvlJc w:val="left"/>
      <w:pPr>
        <w:tabs>
          <w:tab w:val="num" w:pos="720"/>
        </w:tabs>
        <w:ind w:left="720" w:hanging="360"/>
      </w:pPr>
      <w:rPr>
        <w:rFonts w:ascii="Arial" w:hAnsi="Arial" w:hint="default"/>
      </w:rPr>
    </w:lvl>
    <w:lvl w:ilvl="1" w:tplc="40B0EC2E" w:tentative="1">
      <w:start w:val="1"/>
      <w:numFmt w:val="bullet"/>
      <w:lvlText w:val="•"/>
      <w:lvlJc w:val="left"/>
      <w:pPr>
        <w:tabs>
          <w:tab w:val="num" w:pos="1440"/>
        </w:tabs>
        <w:ind w:left="1440" w:hanging="360"/>
      </w:pPr>
      <w:rPr>
        <w:rFonts w:ascii="Arial" w:hAnsi="Arial" w:hint="default"/>
      </w:rPr>
    </w:lvl>
    <w:lvl w:ilvl="2" w:tplc="64AC9988" w:tentative="1">
      <w:start w:val="1"/>
      <w:numFmt w:val="bullet"/>
      <w:lvlText w:val="•"/>
      <w:lvlJc w:val="left"/>
      <w:pPr>
        <w:tabs>
          <w:tab w:val="num" w:pos="2160"/>
        </w:tabs>
        <w:ind w:left="2160" w:hanging="360"/>
      </w:pPr>
      <w:rPr>
        <w:rFonts w:ascii="Arial" w:hAnsi="Arial" w:hint="default"/>
      </w:rPr>
    </w:lvl>
    <w:lvl w:ilvl="3" w:tplc="7744E028" w:tentative="1">
      <w:start w:val="1"/>
      <w:numFmt w:val="bullet"/>
      <w:lvlText w:val="•"/>
      <w:lvlJc w:val="left"/>
      <w:pPr>
        <w:tabs>
          <w:tab w:val="num" w:pos="2880"/>
        </w:tabs>
        <w:ind w:left="2880" w:hanging="360"/>
      </w:pPr>
      <w:rPr>
        <w:rFonts w:ascii="Arial" w:hAnsi="Arial" w:hint="default"/>
      </w:rPr>
    </w:lvl>
    <w:lvl w:ilvl="4" w:tplc="F7482C6A" w:tentative="1">
      <w:start w:val="1"/>
      <w:numFmt w:val="bullet"/>
      <w:lvlText w:val="•"/>
      <w:lvlJc w:val="left"/>
      <w:pPr>
        <w:tabs>
          <w:tab w:val="num" w:pos="3600"/>
        </w:tabs>
        <w:ind w:left="3600" w:hanging="360"/>
      </w:pPr>
      <w:rPr>
        <w:rFonts w:ascii="Arial" w:hAnsi="Arial" w:hint="default"/>
      </w:rPr>
    </w:lvl>
    <w:lvl w:ilvl="5" w:tplc="51F0E0A8" w:tentative="1">
      <w:start w:val="1"/>
      <w:numFmt w:val="bullet"/>
      <w:lvlText w:val="•"/>
      <w:lvlJc w:val="left"/>
      <w:pPr>
        <w:tabs>
          <w:tab w:val="num" w:pos="4320"/>
        </w:tabs>
        <w:ind w:left="4320" w:hanging="360"/>
      </w:pPr>
      <w:rPr>
        <w:rFonts w:ascii="Arial" w:hAnsi="Arial" w:hint="default"/>
      </w:rPr>
    </w:lvl>
    <w:lvl w:ilvl="6" w:tplc="33A4AA36" w:tentative="1">
      <w:start w:val="1"/>
      <w:numFmt w:val="bullet"/>
      <w:lvlText w:val="•"/>
      <w:lvlJc w:val="left"/>
      <w:pPr>
        <w:tabs>
          <w:tab w:val="num" w:pos="5040"/>
        </w:tabs>
        <w:ind w:left="5040" w:hanging="360"/>
      </w:pPr>
      <w:rPr>
        <w:rFonts w:ascii="Arial" w:hAnsi="Arial" w:hint="default"/>
      </w:rPr>
    </w:lvl>
    <w:lvl w:ilvl="7" w:tplc="4C5CEF50" w:tentative="1">
      <w:start w:val="1"/>
      <w:numFmt w:val="bullet"/>
      <w:lvlText w:val="•"/>
      <w:lvlJc w:val="left"/>
      <w:pPr>
        <w:tabs>
          <w:tab w:val="num" w:pos="5760"/>
        </w:tabs>
        <w:ind w:left="5760" w:hanging="360"/>
      </w:pPr>
      <w:rPr>
        <w:rFonts w:ascii="Arial" w:hAnsi="Arial" w:hint="default"/>
      </w:rPr>
    </w:lvl>
    <w:lvl w:ilvl="8" w:tplc="9A02E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04189"/>
    <w:multiLevelType w:val="hybridMultilevel"/>
    <w:tmpl w:val="F364E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47DF8"/>
    <w:multiLevelType w:val="hybridMultilevel"/>
    <w:tmpl w:val="E5C8BC8C"/>
    <w:lvl w:ilvl="0" w:tplc="BEE4D8BE">
      <w:start w:val="1"/>
      <w:numFmt w:val="bullet"/>
      <w:lvlText w:val="-"/>
      <w:lvlJc w:val="left"/>
      <w:pPr>
        <w:tabs>
          <w:tab w:val="num" w:pos="720"/>
        </w:tabs>
        <w:ind w:left="720" w:hanging="360"/>
      </w:pPr>
      <w:rPr>
        <w:rFonts w:ascii="Century Gothic" w:hAnsi="Century Gothic" w:hint="default"/>
      </w:rPr>
    </w:lvl>
    <w:lvl w:ilvl="1" w:tplc="6A7C93F0" w:tentative="1">
      <w:start w:val="1"/>
      <w:numFmt w:val="bullet"/>
      <w:lvlText w:val="-"/>
      <w:lvlJc w:val="left"/>
      <w:pPr>
        <w:tabs>
          <w:tab w:val="num" w:pos="1440"/>
        </w:tabs>
        <w:ind w:left="1440" w:hanging="360"/>
      </w:pPr>
      <w:rPr>
        <w:rFonts w:ascii="Century Gothic" w:hAnsi="Century Gothic" w:hint="default"/>
      </w:rPr>
    </w:lvl>
    <w:lvl w:ilvl="2" w:tplc="CCFC5662" w:tentative="1">
      <w:start w:val="1"/>
      <w:numFmt w:val="bullet"/>
      <w:lvlText w:val="-"/>
      <w:lvlJc w:val="left"/>
      <w:pPr>
        <w:tabs>
          <w:tab w:val="num" w:pos="2160"/>
        </w:tabs>
        <w:ind w:left="2160" w:hanging="360"/>
      </w:pPr>
      <w:rPr>
        <w:rFonts w:ascii="Century Gothic" w:hAnsi="Century Gothic" w:hint="default"/>
      </w:rPr>
    </w:lvl>
    <w:lvl w:ilvl="3" w:tplc="6F28C666" w:tentative="1">
      <w:start w:val="1"/>
      <w:numFmt w:val="bullet"/>
      <w:lvlText w:val="-"/>
      <w:lvlJc w:val="left"/>
      <w:pPr>
        <w:tabs>
          <w:tab w:val="num" w:pos="2880"/>
        </w:tabs>
        <w:ind w:left="2880" w:hanging="360"/>
      </w:pPr>
      <w:rPr>
        <w:rFonts w:ascii="Century Gothic" w:hAnsi="Century Gothic" w:hint="default"/>
      </w:rPr>
    </w:lvl>
    <w:lvl w:ilvl="4" w:tplc="ECBC85B2" w:tentative="1">
      <w:start w:val="1"/>
      <w:numFmt w:val="bullet"/>
      <w:lvlText w:val="-"/>
      <w:lvlJc w:val="left"/>
      <w:pPr>
        <w:tabs>
          <w:tab w:val="num" w:pos="3600"/>
        </w:tabs>
        <w:ind w:left="3600" w:hanging="360"/>
      </w:pPr>
      <w:rPr>
        <w:rFonts w:ascii="Century Gothic" w:hAnsi="Century Gothic" w:hint="default"/>
      </w:rPr>
    </w:lvl>
    <w:lvl w:ilvl="5" w:tplc="6670755C" w:tentative="1">
      <w:start w:val="1"/>
      <w:numFmt w:val="bullet"/>
      <w:lvlText w:val="-"/>
      <w:lvlJc w:val="left"/>
      <w:pPr>
        <w:tabs>
          <w:tab w:val="num" w:pos="4320"/>
        </w:tabs>
        <w:ind w:left="4320" w:hanging="360"/>
      </w:pPr>
      <w:rPr>
        <w:rFonts w:ascii="Century Gothic" w:hAnsi="Century Gothic" w:hint="default"/>
      </w:rPr>
    </w:lvl>
    <w:lvl w:ilvl="6" w:tplc="C9C41856" w:tentative="1">
      <w:start w:val="1"/>
      <w:numFmt w:val="bullet"/>
      <w:lvlText w:val="-"/>
      <w:lvlJc w:val="left"/>
      <w:pPr>
        <w:tabs>
          <w:tab w:val="num" w:pos="5040"/>
        </w:tabs>
        <w:ind w:left="5040" w:hanging="360"/>
      </w:pPr>
      <w:rPr>
        <w:rFonts w:ascii="Century Gothic" w:hAnsi="Century Gothic" w:hint="default"/>
      </w:rPr>
    </w:lvl>
    <w:lvl w:ilvl="7" w:tplc="10608106" w:tentative="1">
      <w:start w:val="1"/>
      <w:numFmt w:val="bullet"/>
      <w:lvlText w:val="-"/>
      <w:lvlJc w:val="left"/>
      <w:pPr>
        <w:tabs>
          <w:tab w:val="num" w:pos="5760"/>
        </w:tabs>
        <w:ind w:left="5760" w:hanging="360"/>
      </w:pPr>
      <w:rPr>
        <w:rFonts w:ascii="Century Gothic" w:hAnsi="Century Gothic" w:hint="default"/>
      </w:rPr>
    </w:lvl>
    <w:lvl w:ilvl="8" w:tplc="322E5F38"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283353FA"/>
    <w:multiLevelType w:val="hybridMultilevel"/>
    <w:tmpl w:val="36B08DF8"/>
    <w:lvl w:ilvl="0" w:tplc="321A709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10442D"/>
    <w:multiLevelType w:val="hybridMultilevel"/>
    <w:tmpl w:val="64487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7641D"/>
    <w:multiLevelType w:val="hybridMultilevel"/>
    <w:tmpl w:val="DB22613C"/>
    <w:lvl w:ilvl="0" w:tplc="086ED9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9716C8"/>
    <w:multiLevelType w:val="hybridMultilevel"/>
    <w:tmpl w:val="550E5FCA"/>
    <w:lvl w:ilvl="0" w:tplc="5066AE46">
      <w:start w:val="1"/>
      <w:numFmt w:val="bullet"/>
      <w:lvlText w:val="-"/>
      <w:lvlJc w:val="left"/>
      <w:pPr>
        <w:tabs>
          <w:tab w:val="num" w:pos="720"/>
        </w:tabs>
        <w:ind w:left="720" w:hanging="360"/>
      </w:pPr>
      <w:rPr>
        <w:rFonts w:ascii="Century Gothic" w:hAnsi="Century Gothic" w:hint="default"/>
      </w:rPr>
    </w:lvl>
    <w:lvl w:ilvl="1" w:tplc="3E106A8E" w:tentative="1">
      <w:start w:val="1"/>
      <w:numFmt w:val="bullet"/>
      <w:lvlText w:val="-"/>
      <w:lvlJc w:val="left"/>
      <w:pPr>
        <w:tabs>
          <w:tab w:val="num" w:pos="1440"/>
        </w:tabs>
        <w:ind w:left="1440" w:hanging="360"/>
      </w:pPr>
      <w:rPr>
        <w:rFonts w:ascii="Century Gothic" w:hAnsi="Century Gothic" w:hint="default"/>
      </w:rPr>
    </w:lvl>
    <w:lvl w:ilvl="2" w:tplc="361C3CAC" w:tentative="1">
      <w:start w:val="1"/>
      <w:numFmt w:val="bullet"/>
      <w:lvlText w:val="-"/>
      <w:lvlJc w:val="left"/>
      <w:pPr>
        <w:tabs>
          <w:tab w:val="num" w:pos="2160"/>
        </w:tabs>
        <w:ind w:left="2160" w:hanging="360"/>
      </w:pPr>
      <w:rPr>
        <w:rFonts w:ascii="Century Gothic" w:hAnsi="Century Gothic" w:hint="default"/>
      </w:rPr>
    </w:lvl>
    <w:lvl w:ilvl="3" w:tplc="0A3CF502" w:tentative="1">
      <w:start w:val="1"/>
      <w:numFmt w:val="bullet"/>
      <w:lvlText w:val="-"/>
      <w:lvlJc w:val="left"/>
      <w:pPr>
        <w:tabs>
          <w:tab w:val="num" w:pos="2880"/>
        </w:tabs>
        <w:ind w:left="2880" w:hanging="360"/>
      </w:pPr>
      <w:rPr>
        <w:rFonts w:ascii="Century Gothic" w:hAnsi="Century Gothic" w:hint="default"/>
      </w:rPr>
    </w:lvl>
    <w:lvl w:ilvl="4" w:tplc="139EF7BE" w:tentative="1">
      <w:start w:val="1"/>
      <w:numFmt w:val="bullet"/>
      <w:lvlText w:val="-"/>
      <w:lvlJc w:val="left"/>
      <w:pPr>
        <w:tabs>
          <w:tab w:val="num" w:pos="3600"/>
        </w:tabs>
        <w:ind w:left="3600" w:hanging="360"/>
      </w:pPr>
      <w:rPr>
        <w:rFonts w:ascii="Century Gothic" w:hAnsi="Century Gothic" w:hint="default"/>
      </w:rPr>
    </w:lvl>
    <w:lvl w:ilvl="5" w:tplc="FBFE02BA" w:tentative="1">
      <w:start w:val="1"/>
      <w:numFmt w:val="bullet"/>
      <w:lvlText w:val="-"/>
      <w:lvlJc w:val="left"/>
      <w:pPr>
        <w:tabs>
          <w:tab w:val="num" w:pos="4320"/>
        </w:tabs>
        <w:ind w:left="4320" w:hanging="360"/>
      </w:pPr>
      <w:rPr>
        <w:rFonts w:ascii="Century Gothic" w:hAnsi="Century Gothic" w:hint="default"/>
      </w:rPr>
    </w:lvl>
    <w:lvl w:ilvl="6" w:tplc="092C30BA" w:tentative="1">
      <w:start w:val="1"/>
      <w:numFmt w:val="bullet"/>
      <w:lvlText w:val="-"/>
      <w:lvlJc w:val="left"/>
      <w:pPr>
        <w:tabs>
          <w:tab w:val="num" w:pos="5040"/>
        </w:tabs>
        <w:ind w:left="5040" w:hanging="360"/>
      </w:pPr>
      <w:rPr>
        <w:rFonts w:ascii="Century Gothic" w:hAnsi="Century Gothic" w:hint="default"/>
      </w:rPr>
    </w:lvl>
    <w:lvl w:ilvl="7" w:tplc="B546B0CC" w:tentative="1">
      <w:start w:val="1"/>
      <w:numFmt w:val="bullet"/>
      <w:lvlText w:val="-"/>
      <w:lvlJc w:val="left"/>
      <w:pPr>
        <w:tabs>
          <w:tab w:val="num" w:pos="5760"/>
        </w:tabs>
        <w:ind w:left="5760" w:hanging="360"/>
      </w:pPr>
      <w:rPr>
        <w:rFonts w:ascii="Century Gothic" w:hAnsi="Century Gothic" w:hint="default"/>
      </w:rPr>
    </w:lvl>
    <w:lvl w:ilvl="8" w:tplc="36D4B36C" w:tentative="1">
      <w:start w:val="1"/>
      <w:numFmt w:val="bullet"/>
      <w:lvlText w:val="-"/>
      <w:lvlJc w:val="left"/>
      <w:pPr>
        <w:tabs>
          <w:tab w:val="num" w:pos="6480"/>
        </w:tabs>
        <w:ind w:left="6480" w:hanging="360"/>
      </w:pPr>
      <w:rPr>
        <w:rFonts w:ascii="Century Gothic" w:hAnsi="Century Gothic" w:hint="default"/>
      </w:rPr>
    </w:lvl>
  </w:abstractNum>
  <w:abstractNum w:abstractNumId="11" w15:restartNumberingAfterBreak="0">
    <w:nsid w:val="41DF5016"/>
    <w:multiLevelType w:val="hybridMultilevel"/>
    <w:tmpl w:val="5FA6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093723"/>
    <w:multiLevelType w:val="hybridMultilevel"/>
    <w:tmpl w:val="0E8C7E5C"/>
    <w:lvl w:ilvl="0" w:tplc="086ED958">
      <w:start w:val="1"/>
      <w:numFmt w:val="bullet"/>
      <w:lvlText w:val="•"/>
      <w:lvlJc w:val="left"/>
      <w:pPr>
        <w:tabs>
          <w:tab w:val="num" w:pos="720"/>
        </w:tabs>
        <w:ind w:left="720" w:hanging="360"/>
      </w:pPr>
      <w:rPr>
        <w:rFonts w:ascii="Arial" w:hAnsi="Arial" w:hint="default"/>
      </w:rPr>
    </w:lvl>
    <w:lvl w:ilvl="1" w:tplc="928EB464" w:tentative="1">
      <w:start w:val="1"/>
      <w:numFmt w:val="bullet"/>
      <w:lvlText w:val="•"/>
      <w:lvlJc w:val="left"/>
      <w:pPr>
        <w:tabs>
          <w:tab w:val="num" w:pos="1440"/>
        </w:tabs>
        <w:ind w:left="1440" w:hanging="360"/>
      </w:pPr>
      <w:rPr>
        <w:rFonts w:ascii="Arial" w:hAnsi="Arial" w:hint="default"/>
      </w:rPr>
    </w:lvl>
    <w:lvl w:ilvl="2" w:tplc="E5FEF814" w:tentative="1">
      <w:start w:val="1"/>
      <w:numFmt w:val="bullet"/>
      <w:lvlText w:val="•"/>
      <w:lvlJc w:val="left"/>
      <w:pPr>
        <w:tabs>
          <w:tab w:val="num" w:pos="2160"/>
        </w:tabs>
        <w:ind w:left="2160" w:hanging="360"/>
      </w:pPr>
      <w:rPr>
        <w:rFonts w:ascii="Arial" w:hAnsi="Arial" w:hint="default"/>
      </w:rPr>
    </w:lvl>
    <w:lvl w:ilvl="3" w:tplc="D7EE5790" w:tentative="1">
      <w:start w:val="1"/>
      <w:numFmt w:val="bullet"/>
      <w:lvlText w:val="•"/>
      <w:lvlJc w:val="left"/>
      <w:pPr>
        <w:tabs>
          <w:tab w:val="num" w:pos="2880"/>
        </w:tabs>
        <w:ind w:left="2880" w:hanging="360"/>
      </w:pPr>
      <w:rPr>
        <w:rFonts w:ascii="Arial" w:hAnsi="Arial" w:hint="default"/>
      </w:rPr>
    </w:lvl>
    <w:lvl w:ilvl="4" w:tplc="8EE2FF4E" w:tentative="1">
      <w:start w:val="1"/>
      <w:numFmt w:val="bullet"/>
      <w:lvlText w:val="•"/>
      <w:lvlJc w:val="left"/>
      <w:pPr>
        <w:tabs>
          <w:tab w:val="num" w:pos="3600"/>
        </w:tabs>
        <w:ind w:left="3600" w:hanging="360"/>
      </w:pPr>
      <w:rPr>
        <w:rFonts w:ascii="Arial" w:hAnsi="Arial" w:hint="default"/>
      </w:rPr>
    </w:lvl>
    <w:lvl w:ilvl="5" w:tplc="F22AFA6C" w:tentative="1">
      <w:start w:val="1"/>
      <w:numFmt w:val="bullet"/>
      <w:lvlText w:val="•"/>
      <w:lvlJc w:val="left"/>
      <w:pPr>
        <w:tabs>
          <w:tab w:val="num" w:pos="4320"/>
        </w:tabs>
        <w:ind w:left="4320" w:hanging="360"/>
      </w:pPr>
      <w:rPr>
        <w:rFonts w:ascii="Arial" w:hAnsi="Arial" w:hint="default"/>
      </w:rPr>
    </w:lvl>
    <w:lvl w:ilvl="6" w:tplc="A4DAD322" w:tentative="1">
      <w:start w:val="1"/>
      <w:numFmt w:val="bullet"/>
      <w:lvlText w:val="•"/>
      <w:lvlJc w:val="left"/>
      <w:pPr>
        <w:tabs>
          <w:tab w:val="num" w:pos="5040"/>
        </w:tabs>
        <w:ind w:left="5040" w:hanging="360"/>
      </w:pPr>
      <w:rPr>
        <w:rFonts w:ascii="Arial" w:hAnsi="Arial" w:hint="default"/>
      </w:rPr>
    </w:lvl>
    <w:lvl w:ilvl="7" w:tplc="6884F3AC" w:tentative="1">
      <w:start w:val="1"/>
      <w:numFmt w:val="bullet"/>
      <w:lvlText w:val="•"/>
      <w:lvlJc w:val="left"/>
      <w:pPr>
        <w:tabs>
          <w:tab w:val="num" w:pos="5760"/>
        </w:tabs>
        <w:ind w:left="5760" w:hanging="360"/>
      </w:pPr>
      <w:rPr>
        <w:rFonts w:ascii="Arial" w:hAnsi="Arial" w:hint="default"/>
      </w:rPr>
    </w:lvl>
    <w:lvl w:ilvl="8" w:tplc="A3ACAF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4E0C06"/>
    <w:multiLevelType w:val="hybridMultilevel"/>
    <w:tmpl w:val="01A444E6"/>
    <w:lvl w:ilvl="0" w:tplc="086ED9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80283E"/>
    <w:multiLevelType w:val="multilevel"/>
    <w:tmpl w:val="144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C2191"/>
    <w:multiLevelType w:val="multilevel"/>
    <w:tmpl w:val="FBE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70749"/>
    <w:multiLevelType w:val="hybridMultilevel"/>
    <w:tmpl w:val="6FEAC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BF5A64"/>
    <w:multiLevelType w:val="hybridMultilevel"/>
    <w:tmpl w:val="12602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9C6965"/>
    <w:multiLevelType w:val="hybridMultilevel"/>
    <w:tmpl w:val="36220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B5233C"/>
    <w:multiLevelType w:val="hybridMultilevel"/>
    <w:tmpl w:val="00E0D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7159DF"/>
    <w:multiLevelType w:val="hybridMultilevel"/>
    <w:tmpl w:val="13503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FF0BC5"/>
    <w:multiLevelType w:val="hybridMultilevel"/>
    <w:tmpl w:val="80FE158C"/>
    <w:lvl w:ilvl="0" w:tplc="DBDE922E">
      <w:start w:val="1"/>
      <w:numFmt w:val="bullet"/>
      <w:lvlText w:val="•"/>
      <w:lvlJc w:val="left"/>
      <w:pPr>
        <w:tabs>
          <w:tab w:val="num" w:pos="720"/>
        </w:tabs>
        <w:ind w:left="720" w:hanging="360"/>
      </w:pPr>
      <w:rPr>
        <w:rFonts w:ascii="Arial" w:hAnsi="Arial" w:hint="default"/>
      </w:rPr>
    </w:lvl>
    <w:lvl w:ilvl="1" w:tplc="5CF21954" w:tentative="1">
      <w:start w:val="1"/>
      <w:numFmt w:val="bullet"/>
      <w:lvlText w:val="•"/>
      <w:lvlJc w:val="left"/>
      <w:pPr>
        <w:tabs>
          <w:tab w:val="num" w:pos="1440"/>
        </w:tabs>
        <w:ind w:left="1440" w:hanging="360"/>
      </w:pPr>
      <w:rPr>
        <w:rFonts w:ascii="Arial" w:hAnsi="Arial" w:hint="default"/>
      </w:rPr>
    </w:lvl>
    <w:lvl w:ilvl="2" w:tplc="15F478DE" w:tentative="1">
      <w:start w:val="1"/>
      <w:numFmt w:val="bullet"/>
      <w:lvlText w:val="•"/>
      <w:lvlJc w:val="left"/>
      <w:pPr>
        <w:tabs>
          <w:tab w:val="num" w:pos="2160"/>
        </w:tabs>
        <w:ind w:left="2160" w:hanging="360"/>
      </w:pPr>
      <w:rPr>
        <w:rFonts w:ascii="Arial" w:hAnsi="Arial" w:hint="default"/>
      </w:rPr>
    </w:lvl>
    <w:lvl w:ilvl="3" w:tplc="62249A74" w:tentative="1">
      <w:start w:val="1"/>
      <w:numFmt w:val="bullet"/>
      <w:lvlText w:val="•"/>
      <w:lvlJc w:val="left"/>
      <w:pPr>
        <w:tabs>
          <w:tab w:val="num" w:pos="2880"/>
        </w:tabs>
        <w:ind w:left="2880" w:hanging="360"/>
      </w:pPr>
      <w:rPr>
        <w:rFonts w:ascii="Arial" w:hAnsi="Arial" w:hint="default"/>
      </w:rPr>
    </w:lvl>
    <w:lvl w:ilvl="4" w:tplc="C5549D64" w:tentative="1">
      <w:start w:val="1"/>
      <w:numFmt w:val="bullet"/>
      <w:lvlText w:val="•"/>
      <w:lvlJc w:val="left"/>
      <w:pPr>
        <w:tabs>
          <w:tab w:val="num" w:pos="3600"/>
        </w:tabs>
        <w:ind w:left="3600" w:hanging="360"/>
      </w:pPr>
      <w:rPr>
        <w:rFonts w:ascii="Arial" w:hAnsi="Arial" w:hint="default"/>
      </w:rPr>
    </w:lvl>
    <w:lvl w:ilvl="5" w:tplc="99725932" w:tentative="1">
      <w:start w:val="1"/>
      <w:numFmt w:val="bullet"/>
      <w:lvlText w:val="•"/>
      <w:lvlJc w:val="left"/>
      <w:pPr>
        <w:tabs>
          <w:tab w:val="num" w:pos="4320"/>
        </w:tabs>
        <w:ind w:left="4320" w:hanging="360"/>
      </w:pPr>
      <w:rPr>
        <w:rFonts w:ascii="Arial" w:hAnsi="Arial" w:hint="default"/>
      </w:rPr>
    </w:lvl>
    <w:lvl w:ilvl="6" w:tplc="445E49CA" w:tentative="1">
      <w:start w:val="1"/>
      <w:numFmt w:val="bullet"/>
      <w:lvlText w:val="•"/>
      <w:lvlJc w:val="left"/>
      <w:pPr>
        <w:tabs>
          <w:tab w:val="num" w:pos="5040"/>
        </w:tabs>
        <w:ind w:left="5040" w:hanging="360"/>
      </w:pPr>
      <w:rPr>
        <w:rFonts w:ascii="Arial" w:hAnsi="Arial" w:hint="default"/>
      </w:rPr>
    </w:lvl>
    <w:lvl w:ilvl="7" w:tplc="5156C978" w:tentative="1">
      <w:start w:val="1"/>
      <w:numFmt w:val="bullet"/>
      <w:lvlText w:val="•"/>
      <w:lvlJc w:val="left"/>
      <w:pPr>
        <w:tabs>
          <w:tab w:val="num" w:pos="5760"/>
        </w:tabs>
        <w:ind w:left="5760" w:hanging="360"/>
      </w:pPr>
      <w:rPr>
        <w:rFonts w:ascii="Arial" w:hAnsi="Arial" w:hint="default"/>
      </w:rPr>
    </w:lvl>
    <w:lvl w:ilvl="8" w:tplc="BF0838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D0621C"/>
    <w:multiLevelType w:val="hybridMultilevel"/>
    <w:tmpl w:val="128E1C00"/>
    <w:lvl w:ilvl="0" w:tplc="086ED9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8"/>
  </w:num>
  <w:num w:numId="5">
    <w:abstractNumId w:val="0"/>
  </w:num>
  <w:num w:numId="6">
    <w:abstractNumId w:val="2"/>
  </w:num>
  <w:num w:numId="7">
    <w:abstractNumId w:val="3"/>
  </w:num>
  <w:num w:numId="8">
    <w:abstractNumId w:val="21"/>
  </w:num>
  <w:num w:numId="9">
    <w:abstractNumId w:val="4"/>
  </w:num>
  <w:num w:numId="10">
    <w:abstractNumId w:val="7"/>
  </w:num>
  <w:num w:numId="11">
    <w:abstractNumId w:val="16"/>
  </w:num>
  <w:num w:numId="12">
    <w:abstractNumId w:val="5"/>
  </w:num>
  <w:num w:numId="13">
    <w:abstractNumId w:val="11"/>
  </w:num>
  <w:num w:numId="14">
    <w:abstractNumId w:val="1"/>
  </w:num>
  <w:num w:numId="15">
    <w:abstractNumId w:val="17"/>
  </w:num>
  <w:num w:numId="16">
    <w:abstractNumId w:val="9"/>
  </w:num>
  <w:num w:numId="17">
    <w:abstractNumId w:val="22"/>
  </w:num>
  <w:num w:numId="18">
    <w:abstractNumId w:val="13"/>
  </w:num>
  <w:num w:numId="19">
    <w:abstractNumId w:val="18"/>
  </w:num>
  <w:num w:numId="20">
    <w:abstractNumId w:val="19"/>
  </w:num>
  <w:num w:numId="21">
    <w:abstractNumId w:val="20"/>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17"/>
    <w:rsid w:val="000107BF"/>
    <w:rsid w:val="00010B8A"/>
    <w:rsid w:val="000606F4"/>
    <w:rsid w:val="0008091B"/>
    <w:rsid w:val="000A51AF"/>
    <w:rsid w:val="000F4CD7"/>
    <w:rsid w:val="00127B1E"/>
    <w:rsid w:val="001359D4"/>
    <w:rsid w:val="001377BC"/>
    <w:rsid w:val="0015766F"/>
    <w:rsid w:val="001B5C83"/>
    <w:rsid w:val="001D5C4A"/>
    <w:rsid w:val="00206ADA"/>
    <w:rsid w:val="0021196B"/>
    <w:rsid w:val="00215578"/>
    <w:rsid w:val="00270BEC"/>
    <w:rsid w:val="002A6D5F"/>
    <w:rsid w:val="002C1DE8"/>
    <w:rsid w:val="002D3B10"/>
    <w:rsid w:val="002E07B9"/>
    <w:rsid w:val="002E664C"/>
    <w:rsid w:val="002F3A9B"/>
    <w:rsid w:val="00315AAB"/>
    <w:rsid w:val="00316117"/>
    <w:rsid w:val="00361443"/>
    <w:rsid w:val="003640B6"/>
    <w:rsid w:val="003C63FC"/>
    <w:rsid w:val="003D7C89"/>
    <w:rsid w:val="003E1912"/>
    <w:rsid w:val="003F6088"/>
    <w:rsid w:val="00405616"/>
    <w:rsid w:val="00433A3E"/>
    <w:rsid w:val="004402D5"/>
    <w:rsid w:val="00467B8D"/>
    <w:rsid w:val="00481774"/>
    <w:rsid w:val="00490E01"/>
    <w:rsid w:val="004D039C"/>
    <w:rsid w:val="00524139"/>
    <w:rsid w:val="00536961"/>
    <w:rsid w:val="005504ED"/>
    <w:rsid w:val="0056307E"/>
    <w:rsid w:val="0057388B"/>
    <w:rsid w:val="00584B97"/>
    <w:rsid w:val="00584D5A"/>
    <w:rsid w:val="005940A2"/>
    <w:rsid w:val="005F2CCC"/>
    <w:rsid w:val="00622FC8"/>
    <w:rsid w:val="00623912"/>
    <w:rsid w:val="00623C18"/>
    <w:rsid w:val="00623C4C"/>
    <w:rsid w:val="00642D74"/>
    <w:rsid w:val="00646D5F"/>
    <w:rsid w:val="00651768"/>
    <w:rsid w:val="00651A76"/>
    <w:rsid w:val="006530F4"/>
    <w:rsid w:val="006A489C"/>
    <w:rsid w:val="006C2D3A"/>
    <w:rsid w:val="00703780"/>
    <w:rsid w:val="00706169"/>
    <w:rsid w:val="007212E5"/>
    <w:rsid w:val="007215A2"/>
    <w:rsid w:val="00770E26"/>
    <w:rsid w:val="007A62EB"/>
    <w:rsid w:val="007B1E1E"/>
    <w:rsid w:val="007B4A31"/>
    <w:rsid w:val="007E1020"/>
    <w:rsid w:val="007F5964"/>
    <w:rsid w:val="00804571"/>
    <w:rsid w:val="008151F7"/>
    <w:rsid w:val="00852162"/>
    <w:rsid w:val="00871261"/>
    <w:rsid w:val="008A0CB8"/>
    <w:rsid w:val="008E2653"/>
    <w:rsid w:val="009263A3"/>
    <w:rsid w:val="00937C8F"/>
    <w:rsid w:val="009513F8"/>
    <w:rsid w:val="00985F7C"/>
    <w:rsid w:val="009B0AA7"/>
    <w:rsid w:val="009B773A"/>
    <w:rsid w:val="009D485E"/>
    <w:rsid w:val="00A05F1A"/>
    <w:rsid w:val="00A118C2"/>
    <w:rsid w:val="00A32A7A"/>
    <w:rsid w:val="00AA4F2A"/>
    <w:rsid w:val="00AB7752"/>
    <w:rsid w:val="00B03FAE"/>
    <w:rsid w:val="00B50CC2"/>
    <w:rsid w:val="00B56B09"/>
    <w:rsid w:val="00B656AF"/>
    <w:rsid w:val="00BD490D"/>
    <w:rsid w:val="00BF691D"/>
    <w:rsid w:val="00C25B96"/>
    <w:rsid w:val="00C50133"/>
    <w:rsid w:val="00C70830"/>
    <w:rsid w:val="00CC3E06"/>
    <w:rsid w:val="00CD1C2D"/>
    <w:rsid w:val="00CD2D18"/>
    <w:rsid w:val="00CD3147"/>
    <w:rsid w:val="00CD5B68"/>
    <w:rsid w:val="00CD6FED"/>
    <w:rsid w:val="00D12116"/>
    <w:rsid w:val="00D21F86"/>
    <w:rsid w:val="00D91549"/>
    <w:rsid w:val="00DC2CAB"/>
    <w:rsid w:val="00DD6FA6"/>
    <w:rsid w:val="00E20065"/>
    <w:rsid w:val="00E30DC7"/>
    <w:rsid w:val="00E3286D"/>
    <w:rsid w:val="00E75571"/>
    <w:rsid w:val="00E91178"/>
    <w:rsid w:val="00EB3257"/>
    <w:rsid w:val="00EC6DB3"/>
    <w:rsid w:val="00F16AB1"/>
    <w:rsid w:val="00F6627F"/>
    <w:rsid w:val="00F97B78"/>
    <w:rsid w:val="00FA4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E688AF"/>
  <w15:chartTrackingRefBased/>
  <w15:docId w15:val="{983532FE-6440-457C-BBFD-603153E1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F4"/>
  </w:style>
  <w:style w:type="paragraph" w:styleId="Titre1">
    <w:name w:val="heading 1"/>
    <w:basedOn w:val="Normal"/>
    <w:link w:val="Titre1Car"/>
    <w:uiPriority w:val="4"/>
    <w:qFormat/>
    <w:rsid w:val="00316117"/>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paragraph" w:styleId="Titre2">
    <w:name w:val="heading 2"/>
    <w:basedOn w:val="Normal"/>
    <w:next w:val="Normal"/>
    <w:link w:val="Titre2Car"/>
    <w:uiPriority w:val="9"/>
    <w:unhideWhenUsed/>
    <w:qFormat/>
    <w:rsid w:val="00CD5B68"/>
    <w:pPr>
      <w:keepNext/>
      <w:keepLines/>
      <w:spacing w:before="40" w:after="0"/>
      <w:outlineLvl w:val="1"/>
    </w:pPr>
    <w:rPr>
      <w:rFonts w:ascii="Century Gothic" w:eastAsiaTheme="majorEastAsia" w:hAnsi="Century Gothic" w:cstheme="majorBidi"/>
      <w:color w:val="1DBAD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316117"/>
    <w:rPr>
      <w:rFonts w:asciiTheme="majorHAnsi" w:eastAsiaTheme="majorEastAsia" w:hAnsiTheme="majorHAnsi" w:cstheme="majorBidi"/>
      <w:b/>
      <w:color w:val="323E4F" w:themeColor="text2" w:themeShade="BF"/>
      <w:kern w:val="28"/>
      <w:sz w:val="52"/>
      <w:szCs w:val="32"/>
    </w:rPr>
  </w:style>
  <w:style w:type="character" w:customStyle="1" w:styleId="Titre2Car">
    <w:name w:val="Titre 2 Car"/>
    <w:basedOn w:val="Policepardfaut"/>
    <w:link w:val="Titre2"/>
    <w:uiPriority w:val="9"/>
    <w:rsid w:val="00CD5B68"/>
    <w:rPr>
      <w:rFonts w:ascii="Century Gothic" w:eastAsiaTheme="majorEastAsia" w:hAnsi="Century Gothic" w:cstheme="majorBidi"/>
      <w:color w:val="1DBADF"/>
      <w:sz w:val="32"/>
      <w:szCs w:val="26"/>
    </w:rPr>
  </w:style>
  <w:style w:type="paragraph" w:customStyle="1" w:styleId="Contenu">
    <w:name w:val="Contenu"/>
    <w:basedOn w:val="Normal"/>
    <w:link w:val="Caractredecontenu"/>
    <w:qFormat/>
    <w:rsid w:val="00EC6DB3"/>
    <w:pPr>
      <w:spacing w:after="0" w:line="276" w:lineRule="auto"/>
    </w:pPr>
    <w:rPr>
      <w:rFonts w:eastAsiaTheme="minorEastAsia"/>
      <w:color w:val="44546A" w:themeColor="text2"/>
      <w:sz w:val="28"/>
    </w:rPr>
  </w:style>
  <w:style w:type="character" w:customStyle="1" w:styleId="Caractredecontenu">
    <w:name w:val="Caractère de contenu"/>
    <w:basedOn w:val="Policepardfaut"/>
    <w:link w:val="Contenu"/>
    <w:rsid w:val="00EC6DB3"/>
    <w:rPr>
      <w:rFonts w:eastAsiaTheme="minorEastAsia"/>
      <w:color w:val="44546A" w:themeColor="text2"/>
      <w:sz w:val="28"/>
    </w:rPr>
  </w:style>
  <w:style w:type="paragraph" w:styleId="Paragraphedeliste">
    <w:name w:val="List Paragraph"/>
    <w:aliases w:val="Bullet Niv 1,lp1,P1 Pharos,Titre1_Contexte,PBM ART,Titre 1.1,Titre Article,#Listenabsatz,Paragraphe,EC,Paragraphe de liste11,Paragraphe de liste1,Puce,Colorful List Accent 1,List Paragraph (numbered (a)),Rec para"/>
    <w:basedOn w:val="Normal"/>
    <w:link w:val="ParagraphedelisteCar"/>
    <w:uiPriority w:val="34"/>
    <w:qFormat/>
    <w:rsid w:val="006A489C"/>
    <w:pPr>
      <w:ind w:left="720"/>
      <w:contextualSpacing/>
    </w:pPr>
  </w:style>
  <w:style w:type="paragraph" w:styleId="En-tte">
    <w:name w:val="header"/>
    <w:basedOn w:val="Normal"/>
    <w:link w:val="En-tteCar"/>
    <w:uiPriority w:val="99"/>
    <w:unhideWhenUsed/>
    <w:rsid w:val="00C50133"/>
    <w:pPr>
      <w:tabs>
        <w:tab w:val="center" w:pos="4536"/>
        <w:tab w:val="right" w:pos="9072"/>
      </w:tabs>
      <w:spacing w:after="0" w:line="240" w:lineRule="auto"/>
    </w:pPr>
  </w:style>
  <w:style w:type="character" w:customStyle="1" w:styleId="En-tteCar">
    <w:name w:val="En-tête Car"/>
    <w:basedOn w:val="Policepardfaut"/>
    <w:link w:val="En-tte"/>
    <w:uiPriority w:val="99"/>
    <w:rsid w:val="00C50133"/>
  </w:style>
  <w:style w:type="paragraph" w:styleId="Pieddepage">
    <w:name w:val="footer"/>
    <w:basedOn w:val="Normal"/>
    <w:link w:val="PieddepageCar"/>
    <w:uiPriority w:val="99"/>
    <w:unhideWhenUsed/>
    <w:rsid w:val="00C501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133"/>
  </w:style>
  <w:style w:type="table" w:styleId="Grilledutableau">
    <w:name w:val="Table Grid"/>
    <w:basedOn w:val="TableauNormal"/>
    <w:uiPriority w:val="1"/>
    <w:rsid w:val="005504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04ED"/>
    <w:rPr>
      <w:sz w:val="16"/>
      <w:szCs w:val="16"/>
    </w:rPr>
  </w:style>
  <w:style w:type="paragraph" w:styleId="Commentaire">
    <w:name w:val="annotation text"/>
    <w:basedOn w:val="Normal"/>
    <w:link w:val="CommentaireCar"/>
    <w:uiPriority w:val="99"/>
    <w:semiHidden/>
    <w:unhideWhenUsed/>
    <w:rsid w:val="005504ED"/>
    <w:pPr>
      <w:spacing w:line="240" w:lineRule="auto"/>
    </w:pPr>
    <w:rPr>
      <w:sz w:val="20"/>
      <w:szCs w:val="20"/>
    </w:rPr>
  </w:style>
  <w:style w:type="character" w:customStyle="1" w:styleId="CommentaireCar">
    <w:name w:val="Commentaire Car"/>
    <w:basedOn w:val="Policepardfaut"/>
    <w:link w:val="Commentaire"/>
    <w:uiPriority w:val="99"/>
    <w:semiHidden/>
    <w:rsid w:val="005504ED"/>
    <w:rPr>
      <w:sz w:val="20"/>
      <w:szCs w:val="20"/>
    </w:rPr>
  </w:style>
  <w:style w:type="paragraph" w:styleId="Objetducommentaire">
    <w:name w:val="annotation subject"/>
    <w:basedOn w:val="Commentaire"/>
    <w:next w:val="Commentaire"/>
    <w:link w:val="ObjetducommentaireCar"/>
    <w:uiPriority w:val="99"/>
    <w:semiHidden/>
    <w:unhideWhenUsed/>
    <w:rsid w:val="00622FC8"/>
    <w:rPr>
      <w:b/>
      <w:bCs/>
    </w:rPr>
  </w:style>
  <w:style w:type="character" w:customStyle="1" w:styleId="ObjetducommentaireCar">
    <w:name w:val="Objet du commentaire Car"/>
    <w:basedOn w:val="CommentaireCar"/>
    <w:link w:val="Objetducommentaire"/>
    <w:uiPriority w:val="99"/>
    <w:semiHidden/>
    <w:rsid w:val="00622FC8"/>
    <w:rPr>
      <w:b/>
      <w:bCs/>
      <w:sz w:val="20"/>
      <w:szCs w:val="20"/>
    </w:rPr>
  </w:style>
  <w:style w:type="paragraph" w:styleId="En-ttedetabledesmatires">
    <w:name w:val="TOC Heading"/>
    <w:basedOn w:val="Titre1"/>
    <w:next w:val="Normal"/>
    <w:uiPriority w:val="39"/>
    <w:unhideWhenUsed/>
    <w:qFormat/>
    <w:rsid w:val="00010B8A"/>
    <w:pPr>
      <w:keepLines/>
      <w:spacing w:after="0" w:line="259" w:lineRule="auto"/>
      <w:outlineLvl w:val="9"/>
    </w:pPr>
    <w:rPr>
      <w:b w:val="0"/>
      <w:color w:val="2F5496" w:themeColor="accent1" w:themeShade="BF"/>
      <w:kern w:val="0"/>
      <w:sz w:val="32"/>
      <w:lang w:eastAsia="fr-FR"/>
    </w:rPr>
  </w:style>
  <w:style w:type="paragraph" w:styleId="TM1">
    <w:name w:val="toc 1"/>
    <w:basedOn w:val="Normal"/>
    <w:next w:val="Normal"/>
    <w:autoRedefine/>
    <w:uiPriority w:val="39"/>
    <w:unhideWhenUsed/>
    <w:rsid w:val="00010B8A"/>
    <w:pPr>
      <w:spacing w:after="100"/>
    </w:pPr>
  </w:style>
  <w:style w:type="paragraph" w:styleId="TM2">
    <w:name w:val="toc 2"/>
    <w:basedOn w:val="Normal"/>
    <w:next w:val="Normal"/>
    <w:autoRedefine/>
    <w:uiPriority w:val="39"/>
    <w:unhideWhenUsed/>
    <w:rsid w:val="00010B8A"/>
    <w:pPr>
      <w:spacing w:after="100"/>
      <w:ind w:left="220"/>
    </w:pPr>
  </w:style>
  <w:style w:type="character" w:styleId="Lienhypertexte">
    <w:name w:val="Hyperlink"/>
    <w:basedOn w:val="Policepardfaut"/>
    <w:uiPriority w:val="99"/>
    <w:unhideWhenUsed/>
    <w:rsid w:val="00010B8A"/>
    <w:rPr>
      <w:color w:val="0563C1" w:themeColor="hyperlink"/>
      <w:u w:val="single"/>
    </w:rPr>
  </w:style>
  <w:style w:type="paragraph" w:customStyle="1" w:styleId="Textedemiseenvidence">
    <w:name w:val="Texte de mise en évidence"/>
    <w:basedOn w:val="Normal"/>
    <w:link w:val="Caractredetextedemiseenvidence"/>
    <w:qFormat/>
    <w:rsid w:val="009B0AA7"/>
    <w:pPr>
      <w:spacing w:after="0" w:line="276" w:lineRule="auto"/>
    </w:pPr>
    <w:rPr>
      <w:rFonts w:eastAsiaTheme="minorEastAsia"/>
      <w:b/>
      <w:color w:val="44546A" w:themeColor="text2"/>
      <w:sz w:val="28"/>
    </w:rPr>
  </w:style>
  <w:style w:type="character" w:customStyle="1" w:styleId="Caractredetextedemiseenvidence">
    <w:name w:val="Caractère de texte de mise en évidence"/>
    <w:basedOn w:val="Policepardfaut"/>
    <w:link w:val="Textedemiseenvidence"/>
    <w:rsid w:val="009B0AA7"/>
    <w:rPr>
      <w:rFonts w:eastAsiaTheme="minorEastAsia"/>
      <w:b/>
      <w:color w:val="44546A" w:themeColor="text2"/>
      <w:sz w:val="28"/>
    </w:rPr>
  </w:style>
  <w:style w:type="character" w:styleId="Mentionnonrsolue">
    <w:name w:val="Unresolved Mention"/>
    <w:basedOn w:val="Policepardfaut"/>
    <w:uiPriority w:val="99"/>
    <w:semiHidden/>
    <w:unhideWhenUsed/>
    <w:rsid w:val="009B0AA7"/>
    <w:rPr>
      <w:color w:val="605E5C"/>
      <w:shd w:val="clear" w:color="auto" w:fill="E1DFDD"/>
    </w:rPr>
  </w:style>
  <w:style w:type="character" w:styleId="Lienhypertextesuivivisit">
    <w:name w:val="FollowedHyperlink"/>
    <w:basedOn w:val="Policepardfaut"/>
    <w:uiPriority w:val="99"/>
    <w:semiHidden/>
    <w:unhideWhenUsed/>
    <w:rsid w:val="007A62EB"/>
    <w:rPr>
      <w:color w:val="954F72" w:themeColor="followedHyperlink"/>
      <w:u w:val="single"/>
    </w:rPr>
  </w:style>
  <w:style w:type="character" w:customStyle="1" w:styleId="ParagraphedelisteCar">
    <w:name w:val="Paragraphe de liste Car"/>
    <w:aliases w:val="Bullet Niv 1 Car,lp1 Car,P1 Pharos Car,Titre1_Contexte Car,PBM ART Car,Titre 1.1 Car,Titre Article Car,#Listenabsatz Car,Paragraphe Car,EC Car,Paragraphe de liste11 Car,Paragraphe de liste1 Car,Puce Car,Colorful List Accent 1 Car"/>
    <w:basedOn w:val="Policepardfaut"/>
    <w:link w:val="Paragraphedeliste"/>
    <w:uiPriority w:val="34"/>
    <w:locked/>
    <w:rsid w:val="005F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714">
      <w:bodyDiv w:val="1"/>
      <w:marLeft w:val="0"/>
      <w:marRight w:val="0"/>
      <w:marTop w:val="0"/>
      <w:marBottom w:val="0"/>
      <w:divBdr>
        <w:top w:val="none" w:sz="0" w:space="0" w:color="auto"/>
        <w:left w:val="none" w:sz="0" w:space="0" w:color="auto"/>
        <w:bottom w:val="none" w:sz="0" w:space="0" w:color="auto"/>
        <w:right w:val="none" w:sz="0" w:space="0" w:color="auto"/>
      </w:divBdr>
    </w:div>
    <w:div w:id="210116350">
      <w:bodyDiv w:val="1"/>
      <w:marLeft w:val="0"/>
      <w:marRight w:val="0"/>
      <w:marTop w:val="0"/>
      <w:marBottom w:val="0"/>
      <w:divBdr>
        <w:top w:val="none" w:sz="0" w:space="0" w:color="auto"/>
        <w:left w:val="none" w:sz="0" w:space="0" w:color="auto"/>
        <w:bottom w:val="none" w:sz="0" w:space="0" w:color="auto"/>
        <w:right w:val="none" w:sz="0" w:space="0" w:color="auto"/>
      </w:divBdr>
      <w:divsChild>
        <w:div w:id="609317524">
          <w:marLeft w:val="547"/>
          <w:marRight w:val="0"/>
          <w:marTop w:val="0"/>
          <w:marBottom w:val="0"/>
          <w:divBdr>
            <w:top w:val="none" w:sz="0" w:space="0" w:color="auto"/>
            <w:left w:val="none" w:sz="0" w:space="0" w:color="auto"/>
            <w:bottom w:val="none" w:sz="0" w:space="0" w:color="auto"/>
            <w:right w:val="none" w:sz="0" w:space="0" w:color="auto"/>
          </w:divBdr>
        </w:div>
        <w:div w:id="1107193205">
          <w:marLeft w:val="547"/>
          <w:marRight w:val="0"/>
          <w:marTop w:val="0"/>
          <w:marBottom w:val="0"/>
          <w:divBdr>
            <w:top w:val="none" w:sz="0" w:space="0" w:color="auto"/>
            <w:left w:val="none" w:sz="0" w:space="0" w:color="auto"/>
            <w:bottom w:val="none" w:sz="0" w:space="0" w:color="auto"/>
            <w:right w:val="none" w:sz="0" w:space="0" w:color="auto"/>
          </w:divBdr>
        </w:div>
        <w:div w:id="1269196967">
          <w:marLeft w:val="547"/>
          <w:marRight w:val="0"/>
          <w:marTop w:val="0"/>
          <w:marBottom w:val="0"/>
          <w:divBdr>
            <w:top w:val="none" w:sz="0" w:space="0" w:color="auto"/>
            <w:left w:val="none" w:sz="0" w:space="0" w:color="auto"/>
            <w:bottom w:val="none" w:sz="0" w:space="0" w:color="auto"/>
            <w:right w:val="none" w:sz="0" w:space="0" w:color="auto"/>
          </w:divBdr>
        </w:div>
        <w:div w:id="915674489">
          <w:marLeft w:val="547"/>
          <w:marRight w:val="0"/>
          <w:marTop w:val="0"/>
          <w:marBottom w:val="0"/>
          <w:divBdr>
            <w:top w:val="none" w:sz="0" w:space="0" w:color="auto"/>
            <w:left w:val="none" w:sz="0" w:space="0" w:color="auto"/>
            <w:bottom w:val="none" w:sz="0" w:space="0" w:color="auto"/>
            <w:right w:val="none" w:sz="0" w:space="0" w:color="auto"/>
          </w:divBdr>
        </w:div>
        <w:div w:id="17394679">
          <w:marLeft w:val="547"/>
          <w:marRight w:val="0"/>
          <w:marTop w:val="0"/>
          <w:marBottom w:val="0"/>
          <w:divBdr>
            <w:top w:val="none" w:sz="0" w:space="0" w:color="auto"/>
            <w:left w:val="none" w:sz="0" w:space="0" w:color="auto"/>
            <w:bottom w:val="none" w:sz="0" w:space="0" w:color="auto"/>
            <w:right w:val="none" w:sz="0" w:space="0" w:color="auto"/>
          </w:divBdr>
        </w:div>
        <w:div w:id="165289129">
          <w:marLeft w:val="547"/>
          <w:marRight w:val="0"/>
          <w:marTop w:val="0"/>
          <w:marBottom w:val="0"/>
          <w:divBdr>
            <w:top w:val="none" w:sz="0" w:space="0" w:color="auto"/>
            <w:left w:val="none" w:sz="0" w:space="0" w:color="auto"/>
            <w:bottom w:val="none" w:sz="0" w:space="0" w:color="auto"/>
            <w:right w:val="none" w:sz="0" w:space="0" w:color="auto"/>
          </w:divBdr>
        </w:div>
      </w:divsChild>
    </w:div>
    <w:div w:id="214513343">
      <w:bodyDiv w:val="1"/>
      <w:marLeft w:val="0"/>
      <w:marRight w:val="0"/>
      <w:marTop w:val="0"/>
      <w:marBottom w:val="0"/>
      <w:divBdr>
        <w:top w:val="none" w:sz="0" w:space="0" w:color="auto"/>
        <w:left w:val="none" w:sz="0" w:space="0" w:color="auto"/>
        <w:bottom w:val="none" w:sz="0" w:space="0" w:color="auto"/>
        <w:right w:val="none" w:sz="0" w:space="0" w:color="auto"/>
      </w:divBdr>
    </w:div>
    <w:div w:id="316109366">
      <w:bodyDiv w:val="1"/>
      <w:marLeft w:val="0"/>
      <w:marRight w:val="0"/>
      <w:marTop w:val="0"/>
      <w:marBottom w:val="0"/>
      <w:divBdr>
        <w:top w:val="none" w:sz="0" w:space="0" w:color="auto"/>
        <w:left w:val="none" w:sz="0" w:space="0" w:color="auto"/>
        <w:bottom w:val="none" w:sz="0" w:space="0" w:color="auto"/>
        <w:right w:val="none" w:sz="0" w:space="0" w:color="auto"/>
      </w:divBdr>
    </w:div>
    <w:div w:id="542599017">
      <w:bodyDiv w:val="1"/>
      <w:marLeft w:val="0"/>
      <w:marRight w:val="0"/>
      <w:marTop w:val="0"/>
      <w:marBottom w:val="0"/>
      <w:divBdr>
        <w:top w:val="none" w:sz="0" w:space="0" w:color="auto"/>
        <w:left w:val="none" w:sz="0" w:space="0" w:color="auto"/>
        <w:bottom w:val="none" w:sz="0" w:space="0" w:color="auto"/>
        <w:right w:val="none" w:sz="0" w:space="0" w:color="auto"/>
      </w:divBdr>
    </w:div>
    <w:div w:id="556743836">
      <w:bodyDiv w:val="1"/>
      <w:marLeft w:val="0"/>
      <w:marRight w:val="0"/>
      <w:marTop w:val="0"/>
      <w:marBottom w:val="0"/>
      <w:divBdr>
        <w:top w:val="none" w:sz="0" w:space="0" w:color="auto"/>
        <w:left w:val="none" w:sz="0" w:space="0" w:color="auto"/>
        <w:bottom w:val="none" w:sz="0" w:space="0" w:color="auto"/>
        <w:right w:val="none" w:sz="0" w:space="0" w:color="auto"/>
      </w:divBdr>
    </w:div>
    <w:div w:id="588318316">
      <w:bodyDiv w:val="1"/>
      <w:marLeft w:val="0"/>
      <w:marRight w:val="0"/>
      <w:marTop w:val="0"/>
      <w:marBottom w:val="0"/>
      <w:divBdr>
        <w:top w:val="none" w:sz="0" w:space="0" w:color="auto"/>
        <w:left w:val="none" w:sz="0" w:space="0" w:color="auto"/>
        <w:bottom w:val="none" w:sz="0" w:space="0" w:color="auto"/>
        <w:right w:val="none" w:sz="0" w:space="0" w:color="auto"/>
      </w:divBdr>
    </w:div>
    <w:div w:id="592207633">
      <w:bodyDiv w:val="1"/>
      <w:marLeft w:val="0"/>
      <w:marRight w:val="0"/>
      <w:marTop w:val="0"/>
      <w:marBottom w:val="0"/>
      <w:divBdr>
        <w:top w:val="none" w:sz="0" w:space="0" w:color="auto"/>
        <w:left w:val="none" w:sz="0" w:space="0" w:color="auto"/>
        <w:bottom w:val="none" w:sz="0" w:space="0" w:color="auto"/>
        <w:right w:val="none" w:sz="0" w:space="0" w:color="auto"/>
      </w:divBdr>
      <w:divsChild>
        <w:div w:id="557596345">
          <w:marLeft w:val="547"/>
          <w:marRight w:val="0"/>
          <w:marTop w:val="0"/>
          <w:marBottom w:val="0"/>
          <w:divBdr>
            <w:top w:val="none" w:sz="0" w:space="0" w:color="auto"/>
            <w:left w:val="none" w:sz="0" w:space="0" w:color="auto"/>
            <w:bottom w:val="none" w:sz="0" w:space="0" w:color="auto"/>
            <w:right w:val="none" w:sz="0" w:space="0" w:color="auto"/>
          </w:divBdr>
        </w:div>
        <w:div w:id="2062048265">
          <w:marLeft w:val="547"/>
          <w:marRight w:val="0"/>
          <w:marTop w:val="0"/>
          <w:marBottom w:val="0"/>
          <w:divBdr>
            <w:top w:val="none" w:sz="0" w:space="0" w:color="auto"/>
            <w:left w:val="none" w:sz="0" w:space="0" w:color="auto"/>
            <w:bottom w:val="none" w:sz="0" w:space="0" w:color="auto"/>
            <w:right w:val="none" w:sz="0" w:space="0" w:color="auto"/>
          </w:divBdr>
        </w:div>
        <w:div w:id="7761234">
          <w:marLeft w:val="547"/>
          <w:marRight w:val="0"/>
          <w:marTop w:val="0"/>
          <w:marBottom w:val="0"/>
          <w:divBdr>
            <w:top w:val="none" w:sz="0" w:space="0" w:color="auto"/>
            <w:left w:val="none" w:sz="0" w:space="0" w:color="auto"/>
            <w:bottom w:val="none" w:sz="0" w:space="0" w:color="auto"/>
            <w:right w:val="none" w:sz="0" w:space="0" w:color="auto"/>
          </w:divBdr>
        </w:div>
        <w:div w:id="154807736">
          <w:marLeft w:val="547"/>
          <w:marRight w:val="0"/>
          <w:marTop w:val="0"/>
          <w:marBottom w:val="0"/>
          <w:divBdr>
            <w:top w:val="none" w:sz="0" w:space="0" w:color="auto"/>
            <w:left w:val="none" w:sz="0" w:space="0" w:color="auto"/>
            <w:bottom w:val="none" w:sz="0" w:space="0" w:color="auto"/>
            <w:right w:val="none" w:sz="0" w:space="0" w:color="auto"/>
          </w:divBdr>
        </w:div>
        <w:div w:id="537358004">
          <w:marLeft w:val="547"/>
          <w:marRight w:val="0"/>
          <w:marTop w:val="0"/>
          <w:marBottom w:val="0"/>
          <w:divBdr>
            <w:top w:val="none" w:sz="0" w:space="0" w:color="auto"/>
            <w:left w:val="none" w:sz="0" w:space="0" w:color="auto"/>
            <w:bottom w:val="none" w:sz="0" w:space="0" w:color="auto"/>
            <w:right w:val="none" w:sz="0" w:space="0" w:color="auto"/>
          </w:divBdr>
        </w:div>
      </w:divsChild>
    </w:div>
    <w:div w:id="628323980">
      <w:bodyDiv w:val="1"/>
      <w:marLeft w:val="0"/>
      <w:marRight w:val="0"/>
      <w:marTop w:val="0"/>
      <w:marBottom w:val="0"/>
      <w:divBdr>
        <w:top w:val="none" w:sz="0" w:space="0" w:color="auto"/>
        <w:left w:val="none" w:sz="0" w:space="0" w:color="auto"/>
        <w:bottom w:val="none" w:sz="0" w:space="0" w:color="auto"/>
        <w:right w:val="none" w:sz="0" w:space="0" w:color="auto"/>
      </w:divBdr>
    </w:div>
    <w:div w:id="641350801">
      <w:bodyDiv w:val="1"/>
      <w:marLeft w:val="0"/>
      <w:marRight w:val="0"/>
      <w:marTop w:val="0"/>
      <w:marBottom w:val="0"/>
      <w:divBdr>
        <w:top w:val="none" w:sz="0" w:space="0" w:color="auto"/>
        <w:left w:val="none" w:sz="0" w:space="0" w:color="auto"/>
        <w:bottom w:val="none" w:sz="0" w:space="0" w:color="auto"/>
        <w:right w:val="none" w:sz="0" w:space="0" w:color="auto"/>
      </w:divBdr>
    </w:div>
    <w:div w:id="772895073">
      <w:bodyDiv w:val="1"/>
      <w:marLeft w:val="0"/>
      <w:marRight w:val="0"/>
      <w:marTop w:val="0"/>
      <w:marBottom w:val="0"/>
      <w:divBdr>
        <w:top w:val="none" w:sz="0" w:space="0" w:color="auto"/>
        <w:left w:val="none" w:sz="0" w:space="0" w:color="auto"/>
        <w:bottom w:val="none" w:sz="0" w:space="0" w:color="auto"/>
        <w:right w:val="none" w:sz="0" w:space="0" w:color="auto"/>
      </w:divBdr>
    </w:div>
    <w:div w:id="774331208">
      <w:bodyDiv w:val="1"/>
      <w:marLeft w:val="0"/>
      <w:marRight w:val="0"/>
      <w:marTop w:val="0"/>
      <w:marBottom w:val="0"/>
      <w:divBdr>
        <w:top w:val="none" w:sz="0" w:space="0" w:color="auto"/>
        <w:left w:val="none" w:sz="0" w:space="0" w:color="auto"/>
        <w:bottom w:val="none" w:sz="0" w:space="0" w:color="auto"/>
        <w:right w:val="none" w:sz="0" w:space="0" w:color="auto"/>
      </w:divBdr>
    </w:div>
    <w:div w:id="783885139">
      <w:bodyDiv w:val="1"/>
      <w:marLeft w:val="0"/>
      <w:marRight w:val="0"/>
      <w:marTop w:val="0"/>
      <w:marBottom w:val="0"/>
      <w:divBdr>
        <w:top w:val="none" w:sz="0" w:space="0" w:color="auto"/>
        <w:left w:val="none" w:sz="0" w:space="0" w:color="auto"/>
        <w:bottom w:val="none" w:sz="0" w:space="0" w:color="auto"/>
        <w:right w:val="none" w:sz="0" w:space="0" w:color="auto"/>
      </w:divBdr>
    </w:div>
    <w:div w:id="897978949">
      <w:bodyDiv w:val="1"/>
      <w:marLeft w:val="0"/>
      <w:marRight w:val="0"/>
      <w:marTop w:val="0"/>
      <w:marBottom w:val="0"/>
      <w:divBdr>
        <w:top w:val="none" w:sz="0" w:space="0" w:color="auto"/>
        <w:left w:val="none" w:sz="0" w:space="0" w:color="auto"/>
        <w:bottom w:val="none" w:sz="0" w:space="0" w:color="auto"/>
        <w:right w:val="none" w:sz="0" w:space="0" w:color="auto"/>
      </w:divBdr>
    </w:div>
    <w:div w:id="922421002">
      <w:bodyDiv w:val="1"/>
      <w:marLeft w:val="0"/>
      <w:marRight w:val="0"/>
      <w:marTop w:val="0"/>
      <w:marBottom w:val="0"/>
      <w:divBdr>
        <w:top w:val="none" w:sz="0" w:space="0" w:color="auto"/>
        <w:left w:val="none" w:sz="0" w:space="0" w:color="auto"/>
        <w:bottom w:val="none" w:sz="0" w:space="0" w:color="auto"/>
        <w:right w:val="none" w:sz="0" w:space="0" w:color="auto"/>
      </w:divBdr>
    </w:div>
    <w:div w:id="1039935100">
      <w:bodyDiv w:val="1"/>
      <w:marLeft w:val="0"/>
      <w:marRight w:val="0"/>
      <w:marTop w:val="0"/>
      <w:marBottom w:val="0"/>
      <w:divBdr>
        <w:top w:val="none" w:sz="0" w:space="0" w:color="auto"/>
        <w:left w:val="none" w:sz="0" w:space="0" w:color="auto"/>
        <w:bottom w:val="none" w:sz="0" w:space="0" w:color="auto"/>
        <w:right w:val="none" w:sz="0" w:space="0" w:color="auto"/>
      </w:divBdr>
    </w:div>
    <w:div w:id="1073044575">
      <w:bodyDiv w:val="1"/>
      <w:marLeft w:val="0"/>
      <w:marRight w:val="0"/>
      <w:marTop w:val="0"/>
      <w:marBottom w:val="0"/>
      <w:divBdr>
        <w:top w:val="none" w:sz="0" w:space="0" w:color="auto"/>
        <w:left w:val="none" w:sz="0" w:space="0" w:color="auto"/>
        <w:bottom w:val="none" w:sz="0" w:space="0" w:color="auto"/>
        <w:right w:val="none" w:sz="0" w:space="0" w:color="auto"/>
      </w:divBdr>
    </w:div>
    <w:div w:id="1083525698">
      <w:bodyDiv w:val="1"/>
      <w:marLeft w:val="0"/>
      <w:marRight w:val="0"/>
      <w:marTop w:val="0"/>
      <w:marBottom w:val="0"/>
      <w:divBdr>
        <w:top w:val="none" w:sz="0" w:space="0" w:color="auto"/>
        <w:left w:val="none" w:sz="0" w:space="0" w:color="auto"/>
        <w:bottom w:val="none" w:sz="0" w:space="0" w:color="auto"/>
        <w:right w:val="none" w:sz="0" w:space="0" w:color="auto"/>
      </w:divBdr>
    </w:div>
    <w:div w:id="1214003624">
      <w:bodyDiv w:val="1"/>
      <w:marLeft w:val="0"/>
      <w:marRight w:val="0"/>
      <w:marTop w:val="0"/>
      <w:marBottom w:val="0"/>
      <w:divBdr>
        <w:top w:val="none" w:sz="0" w:space="0" w:color="auto"/>
        <w:left w:val="none" w:sz="0" w:space="0" w:color="auto"/>
        <w:bottom w:val="none" w:sz="0" w:space="0" w:color="auto"/>
        <w:right w:val="none" w:sz="0" w:space="0" w:color="auto"/>
      </w:divBdr>
    </w:div>
    <w:div w:id="1372612892">
      <w:bodyDiv w:val="1"/>
      <w:marLeft w:val="0"/>
      <w:marRight w:val="0"/>
      <w:marTop w:val="0"/>
      <w:marBottom w:val="0"/>
      <w:divBdr>
        <w:top w:val="none" w:sz="0" w:space="0" w:color="auto"/>
        <w:left w:val="none" w:sz="0" w:space="0" w:color="auto"/>
        <w:bottom w:val="none" w:sz="0" w:space="0" w:color="auto"/>
        <w:right w:val="none" w:sz="0" w:space="0" w:color="auto"/>
      </w:divBdr>
    </w:div>
    <w:div w:id="1454594414">
      <w:bodyDiv w:val="1"/>
      <w:marLeft w:val="0"/>
      <w:marRight w:val="0"/>
      <w:marTop w:val="0"/>
      <w:marBottom w:val="0"/>
      <w:divBdr>
        <w:top w:val="none" w:sz="0" w:space="0" w:color="auto"/>
        <w:left w:val="none" w:sz="0" w:space="0" w:color="auto"/>
        <w:bottom w:val="none" w:sz="0" w:space="0" w:color="auto"/>
        <w:right w:val="none" w:sz="0" w:space="0" w:color="auto"/>
      </w:divBdr>
    </w:div>
    <w:div w:id="1465658536">
      <w:bodyDiv w:val="1"/>
      <w:marLeft w:val="0"/>
      <w:marRight w:val="0"/>
      <w:marTop w:val="0"/>
      <w:marBottom w:val="0"/>
      <w:divBdr>
        <w:top w:val="none" w:sz="0" w:space="0" w:color="auto"/>
        <w:left w:val="none" w:sz="0" w:space="0" w:color="auto"/>
        <w:bottom w:val="none" w:sz="0" w:space="0" w:color="auto"/>
        <w:right w:val="none" w:sz="0" w:space="0" w:color="auto"/>
      </w:divBdr>
    </w:div>
    <w:div w:id="1469585781">
      <w:bodyDiv w:val="1"/>
      <w:marLeft w:val="0"/>
      <w:marRight w:val="0"/>
      <w:marTop w:val="0"/>
      <w:marBottom w:val="0"/>
      <w:divBdr>
        <w:top w:val="none" w:sz="0" w:space="0" w:color="auto"/>
        <w:left w:val="none" w:sz="0" w:space="0" w:color="auto"/>
        <w:bottom w:val="none" w:sz="0" w:space="0" w:color="auto"/>
        <w:right w:val="none" w:sz="0" w:space="0" w:color="auto"/>
      </w:divBdr>
    </w:div>
    <w:div w:id="1591426847">
      <w:bodyDiv w:val="1"/>
      <w:marLeft w:val="0"/>
      <w:marRight w:val="0"/>
      <w:marTop w:val="0"/>
      <w:marBottom w:val="0"/>
      <w:divBdr>
        <w:top w:val="none" w:sz="0" w:space="0" w:color="auto"/>
        <w:left w:val="none" w:sz="0" w:space="0" w:color="auto"/>
        <w:bottom w:val="none" w:sz="0" w:space="0" w:color="auto"/>
        <w:right w:val="none" w:sz="0" w:space="0" w:color="auto"/>
      </w:divBdr>
    </w:div>
    <w:div w:id="1743483631">
      <w:bodyDiv w:val="1"/>
      <w:marLeft w:val="0"/>
      <w:marRight w:val="0"/>
      <w:marTop w:val="0"/>
      <w:marBottom w:val="0"/>
      <w:divBdr>
        <w:top w:val="none" w:sz="0" w:space="0" w:color="auto"/>
        <w:left w:val="none" w:sz="0" w:space="0" w:color="auto"/>
        <w:bottom w:val="none" w:sz="0" w:space="0" w:color="auto"/>
        <w:right w:val="none" w:sz="0" w:space="0" w:color="auto"/>
      </w:divBdr>
    </w:div>
    <w:div w:id="1917594082">
      <w:bodyDiv w:val="1"/>
      <w:marLeft w:val="0"/>
      <w:marRight w:val="0"/>
      <w:marTop w:val="0"/>
      <w:marBottom w:val="0"/>
      <w:divBdr>
        <w:top w:val="none" w:sz="0" w:space="0" w:color="auto"/>
        <w:left w:val="none" w:sz="0" w:space="0" w:color="auto"/>
        <w:bottom w:val="none" w:sz="0" w:space="0" w:color="auto"/>
        <w:right w:val="none" w:sz="0" w:space="0" w:color="auto"/>
      </w:divBdr>
    </w:div>
    <w:div w:id="1964773714">
      <w:bodyDiv w:val="1"/>
      <w:marLeft w:val="0"/>
      <w:marRight w:val="0"/>
      <w:marTop w:val="0"/>
      <w:marBottom w:val="0"/>
      <w:divBdr>
        <w:top w:val="none" w:sz="0" w:space="0" w:color="auto"/>
        <w:left w:val="none" w:sz="0" w:space="0" w:color="auto"/>
        <w:bottom w:val="none" w:sz="0" w:space="0" w:color="auto"/>
        <w:right w:val="none" w:sz="0" w:space="0" w:color="auto"/>
      </w:divBdr>
    </w:div>
    <w:div w:id="1983264951">
      <w:bodyDiv w:val="1"/>
      <w:marLeft w:val="0"/>
      <w:marRight w:val="0"/>
      <w:marTop w:val="0"/>
      <w:marBottom w:val="0"/>
      <w:divBdr>
        <w:top w:val="none" w:sz="0" w:space="0" w:color="auto"/>
        <w:left w:val="none" w:sz="0" w:space="0" w:color="auto"/>
        <w:bottom w:val="none" w:sz="0" w:space="0" w:color="auto"/>
        <w:right w:val="none" w:sz="0" w:space="0" w:color="auto"/>
      </w:divBdr>
    </w:div>
    <w:div w:id="2021882430">
      <w:bodyDiv w:val="1"/>
      <w:marLeft w:val="0"/>
      <w:marRight w:val="0"/>
      <w:marTop w:val="0"/>
      <w:marBottom w:val="0"/>
      <w:divBdr>
        <w:top w:val="none" w:sz="0" w:space="0" w:color="auto"/>
        <w:left w:val="none" w:sz="0" w:space="0" w:color="auto"/>
        <w:bottom w:val="none" w:sz="0" w:space="0" w:color="auto"/>
        <w:right w:val="none" w:sz="0" w:space="0" w:color="auto"/>
      </w:divBdr>
    </w:div>
    <w:div w:id="2066247490">
      <w:bodyDiv w:val="1"/>
      <w:marLeft w:val="0"/>
      <w:marRight w:val="0"/>
      <w:marTop w:val="0"/>
      <w:marBottom w:val="0"/>
      <w:divBdr>
        <w:top w:val="none" w:sz="0" w:space="0" w:color="auto"/>
        <w:left w:val="none" w:sz="0" w:space="0" w:color="auto"/>
        <w:bottom w:val="none" w:sz="0" w:space="0" w:color="auto"/>
        <w:right w:val="none" w:sz="0" w:space="0" w:color="auto"/>
      </w:divBdr>
    </w:div>
    <w:div w:id="2103378522">
      <w:bodyDiv w:val="1"/>
      <w:marLeft w:val="0"/>
      <w:marRight w:val="0"/>
      <w:marTop w:val="0"/>
      <w:marBottom w:val="0"/>
      <w:divBdr>
        <w:top w:val="none" w:sz="0" w:space="0" w:color="auto"/>
        <w:left w:val="none" w:sz="0" w:space="0" w:color="auto"/>
        <w:bottom w:val="none" w:sz="0" w:space="0" w:color="auto"/>
        <w:right w:val="none" w:sz="0" w:space="0" w:color="auto"/>
      </w:divBdr>
    </w:div>
    <w:div w:id="21201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s://mindlink.fr/?page_id=197"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gnius.esante.gouv.fr/fr/a-la-une/actualites/ouverture-de-lappel-a-projets-tiers-lieux-dexperimentation-1" TargetMode="External"/><Relationship Id="rId29" Type="http://schemas.openxmlformats.org/officeDocument/2006/relationships/hyperlink" Target="https://esante.gouv.fr/sites/default/files/media_entity/documents/doctrine_2023_page-a-page_vf.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png"/><Relationship Id="rId32" Type="http://schemas.openxmlformats.org/officeDocument/2006/relationships/hyperlink" Target="mailto:mindlink@ghu-paris.fr"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mailto:mindlink@ghu-paris.fr"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yperlink" Target="https://www.cnil.fr/sites/cnil/files/atoms/files/cnil_guide_securite_des_donnees_personnelles-2023.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www.entreprises.gouv.fr/files/files/directions_services/politique-et-enjeux/innovation/tc2015/technologies-cles-2015-annexes.pdf" TargetMode="External"/><Relationship Id="rId35" Type="http://schemas.openxmlformats.org/officeDocument/2006/relationships/image" Target="media/image22.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yperlink" Target="mailto:mindlink@ghu-paris.fr"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81AF2B84C472BAEE20EBB39D17FBD"/>
        <w:category>
          <w:name w:val="Général"/>
          <w:gallery w:val="placeholder"/>
        </w:category>
        <w:types>
          <w:type w:val="bbPlcHdr"/>
        </w:types>
        <w:behaviors>
          <w:behavior w:val="content"/>
        </w:behaviors>
        <w:guid w:val="{93412074-5341-4597-9B96-C26767D246E9}"/>
      </w:docPartPr>
      <w:docPartBody>
        <w:p w:rsidR="00737991" w:rsidRDefault="00E315AF" w:rsidP="00E315AF">
          <w:pPr>
            <w:pStyle w:val="1FE81AF2B84C472BAEE20EBB39D17FBD"/>
          </w:pPr>
          <w:r w:rsidRPr="00DF027C">
            <w:rPr>
              <w:lang w:bidi="fr-FR"/>
            </w:rPr>
            <w:t>Texte du sous-titre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1C"/>
    <w:rsid w:val="00364349"/>
    <w:rsid w:val="00737991"/>
    <w:rsid w:val="008F57A8"/>
    <w:rsid w:val="00B51235"/>
    <w:rsid w:val="00E315AF"/>
    <w:rsid w:val="00E8481C"/>
    <w:rsid w:val="00EF3554"/>
    <w:rsid w:val="00F81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E81AF2B84C472BAEE20EBB39D17FBD">
    <w:name w:val="1FE81AF2B84C472BAEE20EBB39D17FBD"/>
    <w:rsid w:val="00E31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11</Pages>
  <Words>2911</Words>
  <Characters>16013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POIGNARD Emma</dc:creator>
  <cp:keywords/>
  <dc:description/>
  <cp:lastModifiedBy>ROIGT Palmyre</cp:lastModifiedBy>
  <cp:revision>33</cp:revision>
  <dcterms:created xsi:type="dcterms:W3CDTF">2024-10-28T15:56:00Z</dcterms:created>
  <dcterms:modified xsi:type="dcterms:W3CDTF">2024-11-18T11:43:00Z</dcterms:modified>
</cp:coreProperties>
</file>